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6A" w:rsidRPr="00497972" w:rsidRDefault="00B0586A" w:rsidP="008B638F">
      <w:pPr>
        <w:adjustRightInd w:val="0"/>
        <w:snapToGrid w:val="0"/>
        <w:spacing w:line="360" w:lineRule="auto"/>
        <w:jc w:val="center"/>
        <w:rPr>
          <w:rFonts w:ascii="方正小标宋简体" w:eastAsia="方正小标宋简体"/>
          <w:sz w:val="44"/>
          <w:szCs w:val="44"/>
        </w:rPr>
      </w:pPr>
      <w:bookmarkStart w:id="0" w:name="_GoBack"/>
      <w:bookmarkEnd w:id="0"/>
      <w:r w:rsidRPr="00497972">
        <w:rPr>
          <w:rFonts w:ascii="方正小标宋简体" w:eastAsia="方正小标宋简体" w:hAnsi="宋体" w:hint="eastAsia"/>
          <w:sz w:val="44"/>
          <w:szCs w:val="44"/>
        </w:rPr>
        <w:t>《桐庐县高危行业全面推进安全生产责任保险工作实施方案》政策解读</w:t>
      </w:r>
    </w:p>
    <w:p w:rsidR="00B0586A" w:rsidRPr="002A638E" w:rsidRDefault="00B0586A" w:rsidP="00497972">
      <w:pPr>
        <w:adjustRightInd w:val="0"/>
        <w:snapToGrid w:val="0"/>
        <w:spacing w:line="360" w:lineRule="auto"/>
        <w:ind w:firstLineChars="200" w:firstLine="640"/>
        <w:rPr>
          <w:rFonts w:ascii="仿宋_GB2312" w:eastAsia="仿宋_GB2312" w:hAnsi="仿宋" w:cs="宋体"/>
          <w:color w:val="000000"/>
          <w:sz w:val="32"/>
          <w:szCs w:val="32"/>
        </w:rPr>
      </w:pPr>
    </w:p>
    <w:p w:rsidR="00B0586A" w:rsidRPr="00497972" w:rsidRDefault="00B0586A" w:rsidP="00497972">
      <w:pPr>
        <w:adjustRightInd w:val="0"/>
        <w:snapToGrid w:val="0"/>
        <w:spacing w:line="360" w:lineRule="auto"/>
        <w:ind w:firstLineChars="200" w:firstLine="640"/>
        <w:rPr>
          <w:rFonts w:ascii="黑体" w:eastAsia="黑体" w:hAnsi="黑体"/>
          <w:sz w:val="32"/>
          <w:szCs w:val="32"/>
        </w:rPr>
      </w:pPr>
      <w:r w:rsidRPr="00497972">
        <w:rPr>
          <w:rFonts w:ascii="黑体" w:eastAsia="黑体" w:hAnsi="黑体" w:hint="eastAsia"/>
          <w:sz w:val="32"/>
          <w:szCs w:val="32"/>
        </w:rPr>
        <w:t>一、制定背景</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在安全生产领域推行安全生产责任保险，是党中央国务院着眼安全生产长远改革发展的顶层设计</w:t>
      </w:r>
      <w:r w:rsidRPr="002A638E">
        <w:rPr>
          <w:rFonts w:ascii="仿宋_GB2312" w:eastAsia="仿宋_GB2312" w:hAnsi="仿宋"/>
          <w:sz w:val="32"/>
          <w:szCs w:val="32"/>
        </w:rPr>
        <w:t>,</w:t>
      </w:r>
      <w:r w:rsidRPr="002A638E">
        <w:rPr>
          <w:rFonts w:ascii="仿宋_GB2312" w:eastAsia="仿宋_GB2312" w:hAnsi="仿宋" w:hint="eastAsia"/>
          <w:sz w:val="32"/>
          <w:szCs w:val="32"/>
        </w:rPr>
        <w:t>是在总结我国经济社会发展特别是安全生产发展经验和国际安全发展先进做法的基础上作出的决策部署。将保险的风险管理机制引入安全生产监管体系，有利于强化企业安全生产主体责任，完善生产安全事故发生后的经济保障机制，对于提升安全生产治理能力，改善安全生产环境，加快政府职能转变，具有重要的现实意义。《</w:t>
      </w:r>
      <w:r w:rsidR="00497972">
        <w:rPr>
          <w:rFonts w:ascii="仿宋_GB2312" w:eastAsia="仿宋_GB2312" w:hAnsi="仿宋" w:hint="eastAsia"/>
          <w:sz w:val="32"/>
          <w:szCs w:val="32"/>
        </w:rPr>
        <w:t>中华人民共和国</w:t>
      </w:r>
      <w:r w:rsidRPr="002A638E">
        <w:rPr>
          <w:rFonts w:ascii="仿宋_GB2312" w:eastAsia="仿宋_GB2312" w:hAnsi="仿宋" w:hint="eastAsia"/>
          <w:sz w:val="32"/>
          <w:szCs w:val="32"/>
        </w:rPr>
        <w:t>安全生产法》以及《中共中央国务院关于推进安全生产领域改革发展的意见》（中发〔</w:t>
      </w:r>
      <w:r w:rsidRPr="002A638E">
        <w:rPr>
          <w:rFonts w:ascii="仿宋_GB2312" w:eastAsia="仿宋_GB2312" w:hAnsi="仿宋"/>
          <w:sz w:val="32"/>
          <w:szCs w:val="32"/>
        </w:rPr>
        <w:t>2016</w:t>
      </w:r>
      <w:r w:rsidRPr="002A638E">
        <w:rPr>
          <w:rFonts w:ascii="仿宋_GB2312" w:eastAsia="仿宋_GB2312" w:hAnsi="仿宋" w:hint="eastAsia"/>
          <w:sz w:val="32"/>
          <w:szCs w:val="32"/>
        </w:rPr>
        <w:t>〕</w:t>
      </w:r>
      <w:r w:rsidRPr="002A638E">
        <w:rPr>
          <w:rFonts w:ascii="仿宋_GB2312" w:eastAsia="仿宋_GB2312" w:hAnsi="仿宋"/>
          <w:sz w:val="32"/>
          <w:szCs w:val="32"/>
        </w:rPr>
        <w:t>32</w:t>
      </w:r>
      <w:r w:rsidRPr="002A638E">
        <w:rPr>
          <w:rFonts w:ascii="仿宋_GB2312" w:eastAsia="仿宋_GB2312" w:hAnsi="仿宋" w:hint="eastAsia"/>
          <w:sz w:val="32"/>
          <w:szCs w:val="32"/>
        </w:rPr>
        <w:t>号）《国家安全监管总局、保监会、财政部关于印发〈安全生产责任保险实施办法〉的通知》</w:t>
      </w:r>
      <w:r w:rsidRPr="002A638E">
        <w:rPr>
          <w:rFonts w:ascii="仿宋_GB2312" w:eastAsia="仿宋_GB2312" w:hAnsi="仿宋"/>
          <w:sz w:val="32"/>
          <w:szCs w:val="32"/>
        </w:rPr>
        <w:t>(</w:t>
      </w:r>
      <w:r w:rsidRPr="002A638E">
        <w:rPr>
          <w:rFonts w:ascii="仿宋_GB2312" w:eastAsia="仿宋_GB2312" w:hAnsi="仿宋" w:hint="eastAsia"/>
          <w:sz w:val="32"/>
          <w:szCs w:val="32"/>
        </w:rPr>
        <w:t>安监总办〔</w:t>
      </w:r>
      <w:r w:rsidRPr="002A638E">
        <w:rPr>
          <w:rFonts w:ascii="仿宋_GB2312" w:eastAsia="仿宋_GB2312" w:hAnsi="仿宋"/>
          <w:sz w:val="32"/>
          <w:szCs w:val="32"/>
        </w:rPr>
        <w:t>2017</w:t>
      </w:r>
      <w:r w:rsidRPr="002A638E">
        <w:rPr>
          <w:rFonts w:ascii="仿宋_GB2312" w:eastAsia="仿宋_GB2312" w:hAnsi="仿宋" w:hint="eastAsia"/>
          <w:sz w:val="32"/>
          <w:szCs w:val="32"/>
        </w:rPr>
        <w:t>〕</w:t>
      </w:r>
      <w:r w:rsidRPr="002A638E">
        <w:rPr>
          <w:rFonts w:ascii="仿宋_GB2312" w:eastAsia="仿宋_GB2312" w:hAnsi="仿宋"/>
          <w:sz w:val="32"/>
          <w:szCs w:val="32"/>
        </w:rPr>
        <w:t>140</w:t>
      </w:r>
      <w:r w:rsidRPr="002A638E">
        <w:rPr>
          <w:rFonts w:ascii="仿宋_GB2312" w:eastAsia="仿宋_GB2312" w:hAnsi="仿宋" w:hint="eastAsia"/>
          <w:sz w:val="32"/>
          <w:szCs w:val="32"/>
        </w:rPr>
        <w:t>号</w:t>
      </w:r>
      <w:r w:rsidRPr="002A638E">
        <w:rPr>
          <w:rFonts w:ascii="仿宋_GB2312" w:eastAsia="仿宋_GB2312" w:hAnsi="仿宋"/>
          <w:sz w:val="32"/>
          <w:szCs w:val="32"/>
        </w:rPr>
        <w:t>)</w:t>
      </w:r>
      <w:r w:rsidRPr="002A638E">
        <w:rPr>
          <w:rFonts w:ascii="仿宋_GB2312" w:eastAsia="仿宋_GB2312" w:hAnsi="仿宋" w:hint="eastAsia"/>
          <w:sz w:val="32"/>
          <w:szCs w:val="32"/>
        </w:rPr>
        <w:t>早已明确了对安全生产责任保险的鼓励和支持态度。</w:t>
      </w:r>
      <w:r w:rsidR="00497972">
        <w:rPr>
          <w:rFonts w:ascii="仿宋_GB2312" w:eastAsia="仿宋_GB2312" w:hAnsi="仿宋" w:hint="eastAsia"/>
          <w:sz w:val="32"/>
          <w:szCs w:val="32"/>
        </w:rPr>
        <w:t>桐庐县根据</w:t>
      </w:r>
      <w:r w:rsidRPr="002A638E">
        <w:rPr>
          <w:rFonts w:ascii="仿宋_GB2312" w:eastAsia="仿宋_GB2312" w:hAnsi="仿宋" w:hint="eastAsia"/>
          <w:sz w:val="32"/>
          <w:szCs w:val="32"/>
        </w:rPr>
        <w:t>《浙江省人民政府办公厅转发省安监局等部门关于在高危行业全面推进安全生产责任保险的通知》</w:t>
      </w:r>
      <w:r w:rsidR="00497972">
        <w:rPr>
          <w:rFonts w:ascii="仿宋_GB2312" w:eastAsia="仿宋_GB2312" w:hAnsi="仿宋" w:hint="eastAsia"/>
          <w:sz w:val="32"/>
          <w:szCs w:val="32"/>
        </w:rPr>
        <w:t>（</w:t>
      </w:r>
      <w:r w:rsidR="00497972" w:rsidRPr="00497972">
        <w:rPr>
          <w:rFonts w:ascii="仿宋_GB2312" w:eastAsia="仿宋_GB2312" w:hAnsi="仿宋" w:hint="eastAsia"/>
          <w:sz w:val="32"/>
          <w:szCs w:val="32"/>
        </w:rPr>
        <w:t>浙政办发〔2017〕146号</w:t>
      </w:r>
      <w:r w:rsidR="00497972">
        <w:rPr>
          <w:rFonts w:ascii="仿宋_GB2312" w:eastAsia="仿宋_GB2312" w:hAnsi="仿宋" w:hint="eastAsia"/>
          <w:sz w:val="32"/>
          <w:szCs w:val="32"/>
        </w:rPr>
        <w:t>）</w:t>
      </w:r>
      <w:r w:rsidRPr="002A638E">
        <w:rPr>
          <w:rFonts w:ascii="仿宋_GB2312" w:eastAsia="仿宋_GB2312" w:hAnsi="仿宋" w:hint="eastAsia"/>
          <w:sz w:val="32"/>
          <w:szCs w:val="32"/>
        </w:rPr>
        <w:t>和</w:t>
      </w:r>
      <w:r w:rsidRPr="002A638E">
        <w:rPr>
          <w:rFonts w:ascii="仿宋_GB2312" w:eastAsia="仿宋_GB2312" w:hint="eastAsia"/>
          <w:color w:val="474747"/>
          <w:sz w:val="32"/>
          <w:szCs w:val="32"/>
        </w:rPr>
        <w:t>《杭州市高危行业全面推进安全生产责任保险工作实施方案》</w:t>
      </w:r>
      <w:r w:rsidRPr="002A638E">
        <w:rPr>
          <w:rFonts w:ascii="仿宋_GB2312" w:eastAsia="仿宋_GB2312"/>
          <w:color w:val="474747"/>
          <w:sz w:val="32"/>
          <w:szCs w:val="32"/>
        </w:rPr>
        <w:t>(</w:t>
      </w:r>
      <w:r w:rsidRPr="002A638E">
        <w:rPr>
          <w:rFonts w:ascii="仿宋_GB2312" w:eastAsia="仿宋_GB2312" w:hint="eastAsia"/>
          <w:color w:val="474747"/>
          <w:sz w:val="32"/>
          <w:szCs w:val="32"/>
        </w:rPr>
        <w:t>杭政办函〔</w:t>
      </w:r>
      <w:r w:rsidRPr="002A638E">
        <w:rPr>
          <w:rFonts w:ascii="仿宋_GB2312" w:eastAsia="仿宋_GB2312"/>
          <w:color w:val="474747"/>
          <w:sz w:val="32"/>
          <w:szCs w:val="32"/>
        </w:rPr>
        <w:t>2018</w:t>
      </w:r>
      <w:r w:rsidRPr="002A638E">
        <w:rPr>
          <w:rFonts w:ascii="仿宋_GB2312" w:eastAsia="仿宋_GB2312" w:hint="eastAsia"/>
          <w:color w:val="474747"/>
          <w:sz w:val="32"/>
          <w:szCs w:val="32"/>
        </w:rPr>
        <w:t>〕</w:t>
      </w:r>
      <w:r w:rsidRPr="002A638E">
        <w:rPr>
          <w:rFonts w:ascii="仿宋_GB2312" w:eastAsia="仿宋_GB2312"/>
          <w:color w:val="474747"/>
          <w:sz w:val="32"/>
          <w:szCs w:val="32"/>
        </w:rPr>
        <w:t>73</w:t>
      </w:r>
      <w:r w:rsidRPr="002A638E">
        <w:rPr>
          <w:rFonts w:ascii="仿宋_GB2312" w:eastAsia="仿宋_GB2312" w:hint="eastAsia"/>
          <w:color w:val="474747"/>
          <w:sz w:val="32"/>
          <w:szCs w:val="32"/>
        </w:rPr>
        <w:t>号</w:t>
      </w:r>
      <w:r w:rsidRPr="002A638E">
        <w:rPr>
          <w:rFonts w:ascii="仿宋_GB2312" w:eastAsia="仿宋_GB2312"/>
          <w:color w:val="474747"/>
          <w:sz w:val="32"/>
          <w:szCs w:val="32"/>
        </w:rPr>
        <w:t>)</w:t>
      </w:r>
      <w:r w:rsidR="00497972">
        <w:rPr>
          <w:rFonts w:ascii="仿宋_GB2312" w:eastAsia="仿宋_GB2312" w:hAnsi="仿宋" w:hint="eastAsia"/>
          <w:sz w:val="32"/>
          <w:szCs w:val="32"/>
        </w:rPr>
        <w:t>的相关规定，结合本地实际制定了实施方案。</w:t>
      </w:r>
    </w:p>
    <w:p w:rsidR="00B0586A" w:rsidRPr="00497972" w:rsidRDefault="00B0586A" w:rsidP="00497972">
      <w:pPr>
        <w:adjustRightInd w:val="0"/>
        <w:snapToGrid w:val="0"/>
        <w:spacing w:line="360" w:lineRule="auto"/>
        <w:ind w:firstLineChars="200" w:firstLine="640"/>
        <w:rPr>
          <w:rFonts w:ascii="黑体" w:eastAsia="黑体" w:hAnsi="黑体"/>
          <w:sz w:val="32"/>
          <w:szCs w:val="32"/>
        </w:rPr>
      </w:pPr>
      <w:r w:rsidRPr="00497972">
        <w:rPr>
          <w:rFonts w:ascii="黑体" w:eastAsia="黑体" w:hAnsi="黑体" w:hint="eastAsia"/>
          <w:sz w:val="32"/>
          <w:szCs w:val="32"/>
        </w:rPr>
        <w:lastRenderedPageBreak/>
        <w:t>二、主要内容</w:t>
      </w:r>
    </w:p>
    <w:p w:rsidR="00B0586A" w:rsidRPr="002A638E" w:rsidRDefault="00497972" w:rsidP="00497972">
      <w:pPr>
        <w:adjustRightInd w:val="0"/>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实施方案从总体思路</w:t>
      </w:r>
      <w:r w:rsidR="00B0586A" w:rsidRPr="002A638E">
        <w:rPr>
          <w:rFonts w:ascii="仿宋_GB2312" w:eastAsia="仿宋_GB2312" w:hAnsi="仿宋" w:hint="eastAsia"/>
          <w:bCs/>
          <w:sz w:val="32"/>
          <w:szCs w:val="32"/>
        </w:rPr>
        <w:t>、实施范围、实施方式、职责分工、工作安排、工作要求六个方面对我县高危行业全面推进安全生产责任保险工作作出了详细的安排，既有质的要求也有量的规定，既要求形成横向协调机制也要求建立纵向联动机制，且对每个推进阶段都提出了时间节点的要求，使其在具备指导性的同时也更具操作性。</w:t>
      </w:r>
    </w:p>
    <w:p w:rsidR="00B0586A" w:rsidRPr="002A638E" w:rsidRDefault="00497972" w:rsidP="00497972">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bCs/>
          <w:sz w:val="32"/>
          <w:szCs w:val="32"/>
        </w:rPr>
        <w:t>总体思路</w:t>
      </w:r>
      <w:r w:rsidR="00B0586A" w:rsidRPr="002A638E">
        <w:rPr>
          <w:rFonts w:ascii="仿宋_GB2312" w:eastAsia="仿宋_GB2312" w:hAnsi="仿宋" w:hint="eastAsia"/>
          <w:bCs/>
          <w:sz w:val="32"/>
          <w:szCs w:val="32"/>
        </w:rPr>
        <w:t>方面，桐庐县高危行业全面推进安全生产责任保险工作以政府保险机构合作、市场运作、社会参与、保本微利、强化服务为原则，以减轻企业负担、让企业受惠为标准，坚持社会公益的属性，实行全市统筹、专业经营、</w:t>
      </w:r>
      <w:r w:rsidR="00B0586A" w:rsidRPr="002A638E">
        <w:rPr>
          <w:rFonts w:ascii="仿宋_GB2312" w:eastAsia="仿宋_GB2312" w:hAnsi="仿宋" w:hint="eastAsia"/>
          <w:sz w:val="32"/>
          <w:szCs w:val="32"/>
        </w:rPr>
        <w:t>共保合作、系统管理的运作方式。</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实施范围方面，明确了我县高危行业全面推进安全生产责任保险以矿山、危险化学品、烟花爆竹、交通运输、建筑施工、民用爆炸物品、金属冶炼等行业领域企业为主要推进对象，同时鼓励、引导其他具有较高风险的行业领域生产经营单位投保安全生产责任保险。</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实施方式方面，一是采用了“保险</w:t>
      </w:r>
      <w:r w:rsidRPr="002A638E">
        <w:rPr>
          <w:rFonts w:ascii="仿宋_GB2312" w:eastAsia="仿宋_GB2312" w:hAnsi="仿宋"/>
          <w:sz w:val="32"/>
          <w:szCs w:val="32"/>
        </w:rPr>
        <w:t>+</w:t>
      </w:r>
      <w:r w:rsidRPr="002A638E">
        <w:rPr>
          <w:rFonts w:ascii="仿宋_GB2312" w:eastAsia="仿宋_GB2312" w:hAnsi="仿宋" w:hint="eastAsia"/>
          <w:sz w:val="32"/>
          <w:szCs w:val="32"/>
        </w:rPr>
        <w:t>服务”的</w:t>
      </w:r>
      <w:r w:rsidRPr="002A638E">
        <w:rPr>
          <w:rFonts w:ascii="仿宋_GB2312" w:eastAsia="仿宋_GB2312" w:hAnsi="仿宋" w:cs="仿宋_GB2312" w:hint="eastAsia"/>
          <w:sz w:val="32"/>
          <w:szCs w:val="32"/>
        </w:rPr>
        <w:t>工作模式</w:t>
      </w:r>
      <w:r w:rsidRPr="002A638E">
        <w:rPr>
          <w:rFonts w:ascii="仿宋_GB2312" w:eastAsia="仿宋_GB2312" w:hAnsi="仿宋" w:hint="eastAsia"/>
          <w:sz w:val="32"/>
          <w:szCs w:val="32"/>
        </w:rPr>
        <w:t>和</w:t>
      </w:r>
      <w:r w:rsidR="006D7099">
        <w:rPr>
          <w:rFonts w:ascii="仿宋_GB2312" w:eastAsia="仿宋_GB2312" w:hAnsi="仿宋" w:hint="eastAsia"/>
          <w:sz w:val="32"/>
          <w:szCs w:val="32"/>
        </w:rPr>
        <w:t>共</w:t>
      </w:r>
      <w:r w:rsidRPr="002A638E">
        <w:rPr>
          <w:rFonts w:ascii="仿宋_GB2312" w:eastAsia="仿宋_GB2312" w:hAnsi="仿宋" w:hint="eastAsia"/>
          <w:sz w:val="32"/>
          <w:szCs w:val="32"/>
        </w:rPr>
        <w:t>保体成员单位共保为主的保险模式；二是规定了遵循市场化原则，实行行业差别费率和企业浮动费率的费率确定方式；三是明确了赔付的范围和赔付标准的最低限额。</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职责分工方面，《方案》对县安全监管局、金融工作部门、各相关行业领域管理部门和保险机构的职责进行了详细的界定，确保高危行业安全生产责任保险推进工作参与各方分工明确、职责清晰、形成合力。</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工作安排方面，将高危行业安全生产责任保险推进工作分为了准备阶段、启动阶段、实施阶段和全面推行阶段，并明确了每个阶段的工作内容和时间安排。</w:t>
      </w:r>
    </w:p>
    <w:p w:rsidR="00B0586A" w:rsidRPr="002A638E" w:rsidRDefault="00B0586A" w:rsidP="00497972">
      <w:pPr>
        <w:adjustRightInd w:val="0"/>
        <w:snapToGrid w:val="0"/>
        <w:spacing w:line="360" w:lineRule="auto"/>
        <w:ind w:firstLineChars="200" w:firstLine="640"/>
        <w:rPr>
          <w:rFonts w:ascii="仿宋_GB2312" w:eastAsia="仿宋_GB2312" w:hAnsi="仿宋"/>
          <w:sz w:val="32"/>
          <w:szCs w:val="32"/>
        </w:rPr>
      </w:pPr>
      <w:r w:rsidRPr="002A638E">
        <w:rPr>
          <w:rFonts w:ascii="仿宋_GB2312" w:eastAsia="仿宋_GB2312" w:hAnsi="仿宋" w:hint="eastAsia"/>
          <w:sz w:val="32"/>
          <w:szCs w:val="32"/>
        </w:rPr>
        <w:t>工作要求方面，在阐明推进安全生产责任保险工作重要意义的同时，再次强调了各部门的监管职责，并提出加强配合，协调联动，形成合力的要求。</w:t>
      </w:r>
    </w:p>
    <w:p w:rsidR="00B0586A" w:rsidRPr="006D7099" w:rsidRDefault="00B0586A" w:rsidP="00497972">
      <w:pPr>
        <w:adjustRightInd w:val="0"/>
        <w:snapToGrid w:val="0"/>
        <w:spacing w:line="360" w:lineRule="auto"/>
        <w:ind w:firstLineChars="221" w:firstLine="707"/>
        <w:rPr>
          <w:rFonts w:ascii="黑体" w:eastAsia="黑体" w:hAnsi="黑体"/>
          <w:sz w:val="32"/>
          <w:szCs w:val="32"/>
        </w:rPr>
      </w:pPr>
      <w:r w:rsidRPr="006D7099">
        <w:rPr>
          <w:rFonts w:ascii="黑体" w:eastAsia="黑体" w:hAnsi="黑体" w:cs="仿宋_GB2312" w:hint="eastAsia"/>
          <w:color w:val="000000"/>
          <w:sz w:val="32"/>
          <w:szCs w:val="32"/>
        </w:rPr>
        <w:t>三、解读机关及解读人</w:t>
      </w:r>
    </w:p>
    <w:p w:rsidR="00B0586A" w:rsidRPr="002A638E" w:rsidRDefault="00B0586A" w:rsidP="00497972">
      <w:pPr>
        <w:adjustRightInd w:val="0"/>
        <w:snapToGrid w:val="0"/>
        <w:spacing w:line="360" w:lineRule="auto"/>
        <w:ind w:firstLineChars="196" w:firstLine="627"/>
        <w:rPr>
          <w:rFonts w:ascii="仿宋_GB2312" w:eastAsia="仿宋_GB2312" w:hAnsi="仿宋"/>
          <w:color w:val="000000"/>
          <w:sz w:val="32"/>
          <w:szCs w:val="32"/>
        </w:rPr>
      </w:pPr>
      <w:r w:rsidRPr="002A638E">
        <w:rPr>
          <w:rFonts w:ascii="仿宋_GB2312" w:eastAsia="仿宋_GB2312" w:hAnsi="仿宋" w:hint="eastAsia"/>
          <w:color w:val="000000"/>
          <w:sz w:val="32"/>
          <w:szCs w:val="32"/>
        </w:rPr>
        <w:t>解读机关：桐庐县安全生产监督管理局</w:t>
      </w:r>
      <w:r w:rsidRPr="002A638E">
        <w:rPr>
          <w:rFonts w:ascii="仿宋_GB2312" w:eastAsia="仿宋_GB2312" w:hAnsi="仿宋"/>
          <w:color w:val="000000"/>
          <w:sz w:val="32"/>
          <w:szCs w:val="32"/>
        </w:rPr>
        <w:t>;</w:t>
      </w:r>
    </w:p>
    <w:p w:rsidR="00B0586A" w:rsidRPr="002A638E" w:rsidRDefault="00B0586A" w:rsidP="00497972">
      <w:pPr>
        <w:adjustRightInd w:val="0"/>
        <w:snapToGrid w:val="0"/>
        <w:spacing w:line="360" w:lineRule="auto"/>
        <w:ind w:firstLineChars="196" w:firstLine="627"/>
        <w:rPr>
          <w:rFonts w:ascii="仿宋_GB2312" w:eastAsia="仿宋_GB2312" w:hAnsi="仿宋"/>
          <w:color w:val="000000"/>
          <w:sz w:val="32"/>
          <w:szCs w:val="32"/>
        </w:rPr>
      </w:pPr>
      <w:r w:rsidRPr="002A638E">
        <w:rPr>
          <w:rFonts w:ascii="仿宋_GB2312" w:eastAsia="仿宋_GB2312" w:hAnsi="仿宋" w:hint="eastAsia"/>
          <w:color w:val="000000"/>
          <w:sz w:val="32"/>
          <w:szCs w:val="32"/>
        </w:rPr>
        <w:t>解读人：童冠仁</w:t>
      </w:r>
      <w:r w:rsidRPr="002A638E">
        <w:rPr>
          <w:rFonts w:ascii="仿宋_GB2312" w:eastAsia="仿宋_GB2312" w:hAnsi="仿宋"/>
          <w:color w:val="000000"/>
          <w:sz w:val="32"/>
          <w:szCs w:val="32"/>
        </w:rPr>
        <w:t>;</w:t>
      </w:r>
    </w:p>
    <w:p w:rsidR="00B0586A" w:rsidRPr="002A638E" w:rsidRDefault="00B0586A" w:rsidP="00497972">
      <w:pPr>
        <w:adjustRightInd w:val="0"/>
        <w:snapToGrid w:val="0"/>
        <w:spacing w:line="360" w:lineRule="auto"/>
        <w:ind w:firstLineChars="196" w:firstLine="627"/>
        <w:rPr>
          <w:rFonts w:ascii="仿宋_GB2312" w:eastAsia="仿宋_GB2312" w:hAnsi="仿宋"/>
          <w:sz w:val="32"/>
          <w:szCs w:val="32"/>
        </w:rPr>
      </w:pPr>
      <w:r w:rsidRPr="002A638E">
        <w:rPr>
          <w:rFonts w:ascii="仿宋_GB2312" w:eastAsia="仿宋_GB2312" w:hAnsi="仿宋" w:hint="eastAsia"/>
          <w:color w:val="000000"/>
          <w:sz w:val="32"/>
          <w:szCs w:val="32"/>
        </w:rPr>
        <w:t>联系电话：</w:t>
      </w:r>
      <w:r w:rsidRPr="002A638E">
        <w:rPr>
          <w:rFonts w:ascii="仿宋_GB2312" w:eastAsia="仿宋_GB2312" w:hAnsi="仿宋"/>
          <w:color w:val="000000"/>
          <w:sz w:val="32"/>
          <w:szCs w:val="32"/>
        </w:rPr>
        <w:t>58508910</w:t>
      </w:r>
      <w:r w:rsidRPr="002A638E">
        <w:rPr>
          <w:rFonts w:ascii="仿宋_GB2312" w:eastAsia="仿宋_GB2312" w:hAnsi="仿宋" w:hint="eastAsia"/>
          <w:color w:val="000000"/>
          <w:sz w:val="32"/>
          <w:szCs w:val="32"/>
        </w:rPr>
        <w:t>。</w:t>
      </w:r>
    </w:p>
    <w:p w:rsidR="00B0586A" w:rsidRPr="002A638E" w:rsidRDefault="00B0586A">
      <w:pPr>
        <w:rPr>
          <w:rFonts w:ascii="仿宋_GB2312" w:eastAsia="仿宋_GB2312"/>
          <w:sz w:val="32"/>
          <w:szCs w:val="32"/>
        </w:rPr>
      </w:pPr>
    </w:p>
    <w:sectPr w:rsidR="00B0586A" w:rsidRPr="002A638E" w:rsidSect="00E04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8A" w:rsidRDefault="00E2728A" w:rsidP="00494628">
      <w:r>
        <w:separator/>
      </w:r>
    </w:p>
  </w:endnote>
  <w:endnote w:type="continuationSeparator" w:id="0">
    <w:p w:rsidR="00E2728A" w:rsidRDefault="00E2728A" w:rsidP="0049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8A" w:rsidRDefault="00E2728A" w:rsidP="00494628">
      <w:r>
        <w:separator/>
      </w:r>
    </w:p>
  </w:footnote>
  <w:footnote w:type="continuationSeparator" w:id="0">
    <w:p w:rsidR="00E2728A" w:rsidRDefault="00E2728A" w:rsidP="00494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8"/>
    <w:rsid w:val="00010B5A"/>
    <w:rsid w:val="00010ECA"/>
    <w:rsid w:val="00020B99"/>
    <w:rsid w:val="00024457"/>
    <w:rsid w:val="00033F4A"/>
    <w:rsid w:val="000425CC"/>
    <w:rsid w:val="00045C80"/>
    <w:rsid w:val="00050A38"/>
    <w:rsid w:val="0005177F"/>
    <w:rsid w:val="00063244"/>
    <w:rsid w:val="000643ED"/>
    <w:rsid w:val="000716B8"/>
    <w:rsid w:val="0007797B"/>
    <w:rsid w:val="00082831"/>
    <w:rsid w:val="000A62F9"/>
    <w:rsid w:val="000B4FFD"/>
    <w:rsid w:val="000C1BBF"/>
    <w:rsid w:val="000C1BE2"/>
    <w:rsid w:val="000E3C4A"/>
    <w:rsid w:val="001129C5"/>
    <w:rsid w:val="001336C6"/>
    <w:rsid w:val="00140C3B"/>
    <w:rsid w:val="0015699F"/>
    <w:rsid w:val="00175765"/>
    <w:rsid w:val="001A1F6A"/>
    <w:rsid w:val="001C7B45"/>
    <w:rsid w:val="001D013C"/>
    <w:rsid w:val="001D26FC"/>
    <w:rsid w:val="001F49E6"/>
    <w:rsid w:val="001F5B3F"/>
    <w:rsid w:val="001F64CE"/>
    <w:rsid w:val="00217F08"/>
    <w:rsid w:val="002345D2"/>
    <w:rsid w:val="00242AD2"/>
    <w:rsid w:val="002754EE"/>
    <w:rsid w:val="0027640F"/>
    <w:rsid w:val="002765CA"/>
    <w:rsid w:val="00280429"/>
    <w:rsid w:val="00282DB1"/>
    <w:rsid w:val="00285F65"/>
    <w:rsid w:val="002A4E98"/>
    <w:rsid w:val="002A638E"/>
    <w:rsid w:val="002A7CCF"/>
    <w:rsid w:val="002C1032"/>
    <w:rsid w:val="002C7006"/>
    <w:rsid w:val="002F10E4"/>
    <w:rsid w:val="00312EB0"/>
    <w:rsid w:val="003132CD"/>
    <w:rsid w:val="00315543"/>
    <w:rsid w:val="0035007D"/>
    <w:rsid w:val="003561F8"/>
    <w:rsid w:val="00356936"/>
    <w:rsid w:val="003607E4"/>
    <w:rsid w:val="00373463"/>
    <w:rsid w:val="00393989"/>
    <w:rsid w:val="003A4DDC"/>
    <w:rsid w:val="003B7FD9"/>
    <w:rsid w:val="003D1181"/>
    <w:rsid w:val="003E785F"/>
    <w:rsid w:val="003F34D2"/>
    <w:rsid w:val="00410F15"/>
    <w:rsid w:val="004202B8"/>
    <w:rsid w:val="00461FAB"/>
    <w:rsid w:val="00463336"/>
    <w:rsid w:val="00471967"/>
    <w:rsid w:val="00475CD6"/>
    <w:rsid w:val="00490B63"/>
    <w:rsid w:val="00494628"/>
    <w:rsid w:val="00497972"/>
    <w:rsid w:val="004A0FA2"/>
    <w:rsid w:val="004A5D6E"/>
    <w:rsid w:val="004B63C9"/>
    <w:rsid w:val="004D23AC"/>
    <w:rsid w:val="004E7ADD"/>
    <w:rsid w:val="00500112"/>
    <w:rsid w:val="00510C59"/>
    <w:rsid w:val="005116B9"/>
    <w:rsid w:val="00522AD0"/>
    <w:rsid w:val="005360EE"/>
    <w:rsid w:val="0056488B"/>
    <w:rsid w:val="00567BAB"/>
    <w:rsid w:val="0058236A"/>
    <w:rsid w:val="00583656"/>
    <w:rsid w:val="005A1F4D"/>
    <w:rsid w:val="005B4085"/>
    <w:rsid w:val="005B797E"/>
    <w:rsid w:val="005C436B"/>
    <w:rsid w:val="005C4B12"/>
    <w:rsid w:val="005E0D0E"/>
    <w:rsid w:val="005E63B4"/>
    <w:rsid w:val="005F5FB3"/>
    <w:rsid w:val="005F62EB"/>
    <w:rsid w:val="005F66B0"/>
    <w:rsid w:val="0060478F"/>
    <w:rsid w:val="00604ECD"/>
    <w:rsid w:val="006258C9"/>
    <w:rsid w:val="00630512"/>
    <w:rsid w:val="00663592"/>
    <w:rsid w:val="00676B1E"/>
    <w:rsid w:val="0069217F"/>
    <w:rsid w:val="006A5F3F"/>
    <w:rsid w:val="006D7099"/>
    <w:rsid w:val="006E0AC3"/>
    <w:rsid w:val="00715CAB"/>
    <w:rsid w:val="00737140"/>
    <w:rsid w:val="00747E85"/>
    <w:rsid w:val="00762037"/>
    <w:rsid w:val="00763130"/>
    <w:rsid w:val="00771962"/>
    <w:rsid w:val="00782696"/>
    <w:rsid w:val="007A3DB5"/>
    <w:rsid w:val="007B1628"/>
    <w:rsid w:val="007D2C5C"/>
    <w:rsid w:val="007E1627"/>
    <w:rsid w:val="007E6AD5"/>
    <w:rsid w:val="007F2430"/>
    <w:rsid w:val="007F3C4A"/>
    <w:rsid w:val="0080553C"/>
    <w:rsid w:val="00815AC8"/>
    <w:rsid w:val="00830EC8"/>
    <w:rsid w:val="00841659"/>
    <w:rsid w:val="00855E04"/>
    <w:rsid w:val="008563CD"/>
    <w:rsid w:val="00861FF0"/>
    <w:rsid w:val="00871C1A"/>
    <w:rsid w:val="00874DB3"/>
    <w:rsid w:val="00883F28"/>
    <w:rsid w:val="008A131D"/>
    <w:rsid w:val="008B638F"/>
    <w:rsid w:val="008D2286"/>
    <w:rsid w:val="008E1899"/>
    <w:rsid w:val="008F09A7"/>
    <w:rsid w:val="008F1C1F"/>
    <w:rsid w:val="00915437"/>
    <w:rsid w:val="00916561"/>
    <w:rsid w:val="00955E0D"/>
    <w:rsid w:val="0095659A"/>
    <w:rsid w:val="00966BC7"/>
    <w:rsid w:val="009712EC"/>
    <w:rsid w:val="00971DCE"/>
    <w:rsid w:val="0099770C"/>
    <w:rsid w:val="009E2641"/>
    <w:rsid w:val="009F79B2"/>
    <w:rsid w:val="00A030C0"/>
    <w:rsid w:val="00A256DB"/>
    <w:rsid w:val="00A2664D"/>
    <w:rsid w:val="00A27E63"/>
    <w:rsid w:val="00A3013A"/>
    <w:rsid w:val="00A644A4"/>
    <w:rsid w:val="00A85178"/>
    <w:rsid w:val="00A96A9A"/>
    <w:rsid w:val="00AB0836"/>
    <w:rsid w:val="00AB6498"/>
    <w:rsid w:val="00AD4E1C"/>
    <w:rsid w:val="00AE5559"/>
    <w:rsid w:val="00AF343B"/>
    <w:rsid w:val="00B03897"/>
    <w:rsid w:val="00B0586A"/>
    <w:rsid w:val="00B07FAC"/>
    <w:rsid w:val="00B37C62"/>
    <w:rsid w:val="00B4554D"/>
    <w:rsid w:val="00B45E58"/>
    <w:rsid w:val="00B61294"/>
    <w:rsid w:val="00B7158D"/>
    <w:rsid w:val="00BB6E0B"/>
    <w:rsid w:val="00BE1854"/>
    <w:rsid w:val="00BE750A"/>
    <w:rsid w:val="00BF138B"/>
    <w:rsid w:val="00C00738"/>
    <w:rsid w:val="00C1409C"/>
    <w:rsid w:val="00C409D8"/>
    <w:rsid w:val="00C57A04"/>
    <w:rsid w:val="00C6071A"/>
    <w:rsid w:val="00C7037F"/>
    <w:rsid w:val="00C72A60"/>
    <w:rsid w:val="00C77D4B"/>
    <w:rsid w:val="00CB0907"/>
    <w:rsid w:val="00CB0C56"/>
    <w:rsid w:val="00CE2B9C"/>
    <w:rsid w:val="00CE6524"/>
    <w:rsid w:val="00CF4A6A"/>
    <w:rsid w:val="00D151E9"/>
    <w:rsid w:val="00D3198E"/>
    <w:rsid w:val="00D62D42"/>
    <w:rsid w:val="00D75299"/>
    <w:rsid w:val="00D8544C"/>
    <w:rsid w:val="00DA1A9C"/>
    <w:rsid w:val="00DB0F40"/>
    <w:rsid w:val="00DC4DF7"/>
    <w:rsid w:val="00E02D92"/>
    <w:rsid w:val="00E0400C"/>
    <w:rsid w:val="00E10393"/>
    <w:rsid w:val="00E15A55"/>
    <w:rsid w:val="00E2728A"/>
    <w:rsid w:val="00E42C99"/>
    <w:rsid w:val="00E468C2"/>
    <w:rsid w:val="00E85C70"/>
    <w:rsid w:val="00E93964"/>
    <w:rsid w:val="00E97D91"/>
    <w:rsid w:val="00EB4314"/>
    <w:rsid w:val="00EC3694"/>
    <w:rsid w:val="00EC461C"/>
    <w:rsid w:val="00EE4878"/>
    <w:rsid w:val="00EE4966"/>
    <w:rsid w:val="00F13462"/>
    <w:rsid w:val="00F15B5C"/>
    <w:rsid w:val="00F26000"/>
    <w:rsid w:val="00F470F3"/>
    <w:rsid w:val="00F67B37"/>
    <w:rsid w:val="00F75E42"/>
    <w:rsid w:val="00F84DFD"/>
    <w:rsid w:val="00FC2850"/>
    <w:rsid w:val="00FC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0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462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94628"/>
    <w:rPr>
      <w:rFonts w:cs="Times New Roman"/>
      <w:kern w:val="2"/>
      <w:sz w:val="18"/>
      <w:szCs w:val="18"/>
    </w:rPr>
  </w:style>
  <w:style w:type="paragraph" w:styleId="a4">
    <w:name w:val="footer"/>
    <w:basedOn w:val="a"/>
    <w:link w:val="Char0"/>
    <w:uiPriority w:val="99"/>
    <w:rsid w:val="00494628"/>
    <w:pPr>
      <w:tabs>
        <w:tab w:val="center" w:pos="4153"/>
        <w:tab w:val="right" w:pos="8306"/>
      </w:tabs>
      <w:snapToGrid w:val="0"/>
      <w:jc w:val="left"/>
    </w:pPr>
    <w:rPr>
      <w:sz w:val="18"/>
      <w:szCs w:val="18"/>
    </w:rPr>
  </w:style>
  <w:style w:type="character" w:customStyle="1" w:styleId="Char0">
    <w:name w:val="页脚 Char"/>
    <w:link w:val="a4"/>
    <w:uiPriority w:val="99"/>
    <w:locked/>
    <w:rsid w:val="00494628"/>
    <w:rPr>
      <w:rFonts w:cs="Times New Roman"/>
      <w:kern w:val="2"/>
      <w:sz w:val="18"/>
      <w:szCs w:val="18"/>
    </w:rPr>
  </w:style>
  <w:style w:type="paragraph" w:customStyle="1" w:styleId="Char1">
    <w:name w:val="Char"/>
    <w:basedOn w:val="a"/>
    <w:autoRedefine/>
    <w:uiPriority w:val="99"/>
    <w:rsid w:val="00C7037F"/>
    <w:pPr>
      <w:widowControl/>
      <w:spacing w:after="160" w:line="240" w:lineRule="exact"/>
      <w:jc w:val="left"/>
    </w:pPr>
    <w:rPr>
      <w:rFonts w:ascii="Verdana" w:eastAsia="仿宋_GB2312" w:hAnsi="Verdana"/>
      <w:kern w:val="0"/>
      <w:sz w:val="24"/>
      <w:szCs w:val="20"/>
      <w:lang w:eastAsia="en-US"/>
    </w:rPr>
  </w:style>
  <w:style w:type="paragraph" w:styleId="a5">
    <w:name w:val="Body Text Indent"/>
    <w:basedOn w:val="a"/>
    <w:link w:val="Char2"/>
    <w:uiPriority w:val="99"/>
    <w:locked/>
    <w:rsid w:val="000C1BE2"/>
    <w:pPr>
      <w:spacing w:line="360" w:lineRule="auto"/>
      <w:ind w:firstLine="555"/>
    </w:pPr>
    <w:rPr>
      <w:rFonts w:ascii="楷体_GB2312" w:eastAsia="楷体_GB2312"/>
      <w:b/>
      <w:bCs/>
      <w:sz w:val="32"/>
      <w:szCs w:val="32"/>
    </w:rPr>
  </w:style>
  <w:style w:type="character" w:customStyle="1" w:styleId="Char2">
    <w:name w:val="正文文本缩进 Char"/>
    <w:link w:val="a5"/>
    <w:uiPriority w:val="99"/>
    <w:locked/>
    <w:rsid w:val="000C1BE2"/>
    <w:rPr>
      <w:rFonts w:ascii="楷体_GB2312" w:eastAsia="楷体_GB2312" w:cs="Times New Roman"/>
      <w:b/>
      <w:bCs/>
      <w:kern w:val="2"/>
      <w:sz w:val="32"/>
      <w:szCs w:val="3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0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9462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94628"/>
    <w:rPr>
      <w:rFonts w:cs="Times New Roman"/>
      <w:kern w:val="2"/>
      <w:sz w:val="18"/>
      <w:szCs w:val="18"/>
    </w:rPr>
  </w:style>
  <w:style w:type="paragraph" w:styleId="a4">
    <w:name w:val="footer"/>
    <w:basedOn w:val="a"/>
    <w:link w:val="Char0"/>
    <w:uiPriority w:val="99"/>
    <w:rsid w:val="00494628"/>
    <w:pPr>
      <w:tabs>
        <w:tab w:val="center" w:pos="4153"/>
        <w:tab w:val="right" w:pos="8306"/>
      </w:tabs>
      <w:snapToGrid w:val="0"/>
      <w:jc w:val="left"/>
    </w:pPr>
    <w:rPr>
      <w:sz w:val="18"/>
      <w:szCs w:val="18"/>
    </w:rPr>
  </w:style>
  <w:style w:type="character" w:customStyle="1" w:styleId="Char0">
    <w:name w:val="页脚 Char"/>
    <w:link w:val="a4"/>
    <w:uiPriority w:val="99"/>
    <w:locked/>
    <w:rsid w:val="00494628"/>
    <w:rPr>
      <w:rFonts w:cs="Times New Roman"/>
      <w:kern w:val="2"/>
      <w:sz w:val="18"/>
      <w:szCs w:val="18"/>
    </w:rPr>
  </w:style>
  <w:style w:type="paragraph" w:customStyle="1" w:styleId="Char1">
    <w:name w:val="Char"/>
    <w:basedOn w:val="a"/>
    <w:autoRedefine/>
    <w:uiPriority w:val="99"/>
    <w:rsid w:val="00C7037F"/>
    <w:pPr>
      <w:widowControl/>
      <w:spacing w:after="160" w:line="240" w:lineRule="exact"/>
      <w:jc w:val="left"/>
    </w:pPr>
    <w:rPr>
      <w:rFonts w:ascii="Verdana" w:eastAsia="仿宋_GB2312" w:hAnsi="Verdana"/>
      <w:kern w:val="0"/>
      <w:sz w:val="24"/>
      <w:szCs w:val="20"/>
      <w:lang w:eastAsia="en-US"/>
    </w:rPr>
  </w:style>
  <w:style w:type="paragraph" w:styleId="a5">
    <w:name w:val="Body Text Indent"/>
    <w:basedOn w:val="a"/>
    <w:link w:val="Char2"/>
    <w:uiPriority w:val="99"/>
    <w:locked/>
    <w:rsid w:val="000C1BE2"/>
    <w:pPr>
      <w:spacing w:line="360" w:lineRule="auto"/>
      <w:ind w:firstLine="555"/>
    </w:pPr>
    <w:rPr>
      <w:rFonts w:ascii="楷体_GB2312" w:eastAsia="楷体_GB2312"/>
      <w:b/>
      <w:bCs/>
      <w:sz w:val="32"/>
      <w:szCs w:val="32"/>
    </w:rPr>
  </w:style>
  <w:style w:type="character" w:customStyle="1" w:styleId="Char2">
    <w:name w:val="正文文本缩进 Char"/>
    <w:link w:val="a5"/>
    <w:uiPriority w:val="99"/>
    <w:locked/>
    <w:rsid w:val="000C1BE2"/>
    <w:rPr>
      <w:rFonts w:ascii="楷体_GB2312" w:eastAsia="楷体_GB2312" w:cs="Times New Roman"/>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1066</Characters>
  <Application>Microsoft Office Word</Application>
  <DocSecurity>0</DocSecurity>
  <Lines>8</Lines>
  <Paragraphs>2</Paragraphs>
  <ScaleCrop>false</ScaleCrop>
  <Company>桐庐县人民政府</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附件8：</dc:title>
  <dc:creator>章凌宇</dc:creator>
  <cp:lastModifiedBy>钱潮力</cp:lastModifiedBy>
  <cp:revision>2</cp:revision>
  <dcterms:created xsi:type="dcterms:W3CDTF">2018-09-04T07:25:00Z</dcterms:created>
  <dcterms:modified xsi:type="dcterms:W3CDTF">2018-09-04T07:25:00Z</dcterms:modified>
</cp:coreProperties>
</file>