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bCs/>
          <w:sz w:val="32"/>
          <w:szCs w:val="32"/>
        </w:rPr>
      </w:pPr>
      <w:r>
        <w:rPr>
          <w:rFonts w:hint="eastAsia" w:ascii="黑体" w:hAnsi="黑体" w:eastAsia="黑体"/>
          <w:bCs/>
          <w:sz w:val="32"/>
          <w:szCs w:val="32"/>
        </w:rPr>
        <w:t>附件1</w:t>
      </w:r>
    </w:p>
    <w:p>
      <w:pPr>
        <w:spacing w:line="500" w:lineRule="exact"/>
        <w:rPr>
          <w:rFonts w:eastAsia="仿宋_GB2312"/>
          <w:b/>
          <w:bCs/>
          <w:sz w:val="32"/>
          <w:szCs w:val="32"/>
        </w:rPr>
      </w:pPr>
    </w:p>
    <w:p>
      <w:pPr>
        <w:spacing w:line="560" w:lineRule="exact"/>
        <w:jc w:val="center"/>
        <w:rPr>
          <w:rFonts w:hint="eastAsia" w:ascii="方正小标宋_GBK" w:hAnsi="黑体" w:eastAsia="方正小标宋_GBK" w:cs="黑体"/>
          <w:sz w:val="44"/>
          <w:szCs w:val="44"/>
        </w:rPr>
      </w:pPr>
      <w:bookmarkStart w:id="0" w:name="_GoBack"/>
      <w:r>
        <w:rPr>
          <w:rFonts w:hint="eastAsia" w:ascii="方正小标宋_GBK" w:hAnsi="黑体" w:eastAsia="方正小标宋_GBK" w:cs="黑体"/>
          <w:sz w:val="44"/>
          <w:szCs w:val="44"/>
        </w:rPr>
        <w:t>关于成立塑料污染治理工作领导小组的通知</w:t>
      </w:r>
    </w:p>
    <w:bookmarkEnd w:id="0"/>
    <w:p>
      <w:pPr>
        <w:spacing w:line="560" w:lineRule="exact"/>
        <w:rPr>
          <w:rFonts w:eastAsia="仿宋_GB2312"/>
          <w:sz w:val="32"/>
          <w:szCs w:val="32"/>
        </w:rPr>
      </w:pPr>
    </w:p>
    <w:p>
      <w:pPr>
        <w:spacing w:line="560" w:lineRule="exact"/>
        <w:rPr>
          <w:rFonts w:hint="eastAsia" w:eastAsia="仿宋_GB2312"/>
          <w:sz w:val="32"/>
          <w:szCs w:val="32"/>
        </w:rPr>
      </w:pPr>
      <w:r>
        <w:rPr>
          <w:rFonts w:hint="eastAsia" w:eastAsia="仿宋_GB2312"/>
          <w:sz w:val="32"/>
          <w:szCs w:val="32"/>
        </w:rPr>
        <w:t>各乡镇人民政府、街道办事处，县级机关、企事业各单位：</w:t>
      </w:r>
    </w:p>
    <w:p>
      <w:pPr>
        <w:spacing w:line="560" w:lineRule="exact"/>
        <w:ind w:firstLine="640" w:firstLineChars="200"/>
        <w:rPr>
          <w:rFonts w:hint="eastAsia" w:eastAsia="仿宋_GB2312"/>
          <w:sz w:val="32"/>
          <w:szCs w:val="32"/>
        </w:rPr>
      </w:pPr>
      <w:r>
        <w:rPr>
          <w:rFonts w:hint="eastAsia" w:eastAsia="仿宋_GB2312"/>
          <w:sz w:val="32"/>
          <w:szCs w:val="32"/>
        </w:rPr>
        <w:t>根据国家、省、市塑料污染治理工作要求，为有序推进我县塑料污染治理工作，形成塑料污染治理长效机制，争创塑料污染治理试点，特成立塑料污染治理工作领导小组，具体通知如下：</w:t>
      </w:r>
    </w:p>
    <w:p>
      <w:pPr>
        <w:spacing w:line="560" w:lineRule="exact"/>
        <w:ind w:firstLine="640" w:firstLineChars="200"/>
        <w:rPr>
          <w:rFonts w:eastAsia="黑体"/>
          <w:sz w:val="32"/>
          <w:szCs w:val="32"/>
        </w:rPr>
      </w:pPr>
      <w:r>
        <w:rPr>
          <w:rFonts w:hint="eastAsia" w:eastAsia="黑体"/>
          <w:sz w:val="32"/>
          <w:szCs w:val="32"/>
        </w:rPr>
        <w:t>一、领导小组成员名单</w:t>
      </w:r>
    </w:p>
    <w:p>
      <w:pPr>
        <w:spacing w:line="560" w:lineRule="exact"/>
        <w:ind w:firstLine="643" w:firstLineChars="200"/>
        <w:rPr>
          <w:rFonts w:eastAsia="仿宋_GB2312"/>
          <w:sz w:val="32"/>
          <w:szCs w:val="32"/>
        </w:rPr>
      </w:pPr>
      <w:r>
        <w:rPr>
          <w:rFonts w:hint="eastAsia" w:eastAsia="仿宋_GB2312"/>
          <w:b/>
          <w:bCs/>
          <w:sz w:val="32"/>
          <w:szCs w:val="32"/>
        </w:rPr>
        <w:t>组</w:t>
      </w:r>
      <w:r>
        <w:rPr>
          <w:rFonts w:eastAsia="仿宋_GB2312"/>
          <w:b/>
          <w:bCs/>
          <w:sz w:val="32"/>
          <w:szCs w:val="32"/>
        </w:rPr>
        <w:t xml:space="preserve">  </w:t>
      </w:r>
      <w:r>
        <w:rPr>
          <w:rFonts w:hint="eastAsia" w:eastAsia="仿宋_GB2312"/>
          <w:b/>
          <w:bCs/>
          <w:sz w:val="32"/>
          <w:szCs w:val="32"/>
        </w:rPr>
        <w:t>长：</w:t>
      </w:r>
      <w:r>
        <w:rPr>
          <w:rFonts w:hint="eastAsia" w:eastAsia="仿宋_GB2312"/>
          <w:sz w:val="32"/>
          <w:szCs w:val="32"/>
        </w:rPr>
        <w:t>丁熠锋</w:t>
      </w:r>
    </w:p>
    <w:p>
      <w:pPr>
        <w:spacing w:line="560" w:lineRule="exact"/>
        <w:ind w:firstLine="643" w:firstLineChars="200"/>
        <w:rPr>
          <w:rFonts w:eastAsia="仿宋_GB2312"/>
          <w:sz w:val="32"/>
          <w:szCs w:val="32"/>
        </w:rPr>
      </w:pPr>
      <w:r>
        <w:rPr>
          <w:rFonts w:hint="eastAsia" w:eastAsia="仿宋_GB2312"/>
          <w:b/>
          <w:bCs/>
          <w:sz w:val="32"/>
          <w:szCs w:val="32"/>
        </w:rPr>
        <w:t>副组长：</w:t>
      </w:r>
      <w:r>
        <w:rPr>
          <w:rFonts w:hint="eastAsia" w:eastAsia="仿宋_GB2312"/>
          <w:sz w:val="32"/>
          <w:szCs w:val="32"/>
        </w:rPr>
        <w:t>周海静</w:t>
      </w:r>
      <w:r>
        <w:rPr>
          <w:rFonts w:eastAsia="仿宋_GB2312"/>
          <w:sz w:val="32"/>
          <w:szCs w:val="32"/>
        </w:rPr>
        <w:t xml:space="preserve">  </w:t>
      </w:r>
      <w:r>
        <w:rPr>
          <w:rFonts w:hint="eastAsia" w:eastAsia="仿宋_GB2312"/>
          <w:sz w:val="32"/>
          <w:szCs w:val="32"/>
        </w:rPr>
        <w:t>徐文波</w:t>
      </w:r>
    </w:p>
    <w:p>
      <w:pPr>
        <w:spacing w:line="560" w:lineRule="exact"/>
        <w:ind w:firstLine="643" w:firstLineChars="200"/>
        <w:rPr>
          <w:rFonts w:eastAsia="仿宋_GB2312"/>
          <w:sz w:val="32"/>
          <w:szCs w:val="32"/>
        </w:rPr>
      </w:pPr>
      <w:r>
        <w:rPr>
          <w:rFonts w:hint="eastAsia" w:eastAsia="仿宋_GB2312"/>
          <w:b/>
          <w:bCs/>
          <w:sz w:val="32"/>
          <w:szCs w:val="32"/>
        </w:rPr>
        <w:t>成</w:t>
      </w:r>
      <w:r>
        <w:rPr>
          <w:rFonts w:eastAsia="仿宋_GB2312"/>
          <w:b/>
          <w:bCs/>
          <w:sz w:val="32"/>
          <w:szCs w:val="32"/>
        </w:rPr>
        <w:t xml:space="preserve">  </w:t>
      </w:r>
      <w:r>
        <w:rPr>
          <w:rFonts w:hint="eastAsia" w:eastAsia="仿宋_GB2312"/>
          <w:b/>
          <w:bCs/>
          <w:sz w:val="32"/>
          <w:szCs w:val="32"/>
        </w:rPr>
        <w:t>员：</w:t>
      </w:r>
      <w:r>
        <w:rPr>
          <w:rFonts w:hint="eastAsia" w:eastAsia="仿宋_GB2312"/>
          <w:sz w:val="32"/>
          <w:szCs w:val="32"/>
        </w:rPr>
        <w:t>钱潮力（县政府办）</w:t>
      </w:r>
    </w:p>
    <w:p>
      <w:pPr>
        <w:spacing w:line="560" w:lineRule="exact"/>
        <w:ind w:firstLine="1897" w:firstLineChars="593"/>
        <w:rPr>
          <w:rFonts w:eastAsia="仿宋"/>
          <w:sz w:val="32"/>
          <w:szCs w:val="32"/>
        </w:rPr>
      </w:pPr>
      <w:r>
        <w:rPr>
          <w:rFonts w:hint="eastAsia" w:eastAsia="仿宋"/>
          <w:sz w:val="32"/>
          <w:szCs w:val="32"/>
        </w:rPr>
        <w:t>赵雄军（县委宣传部）</w:t>
      </w:r>
    </w:p>
    <w:p>
      <w:pPr>
        <w:spacing w:line="560" w:lineRule="exact"/>
        <w:ind w:firstLine="1897" w:firstLineChars="593"/>
        <w:rPr>
          <w:rFonts w:hint="eastAsia" w:eastAsia="仿宋_GB2312"/>
          <w:sz w:val="32"/>
          <w:szCs w:val="32"/>
        </w:rPr>
      </w:pPr>
      <w:r>
        <w:rPr>
          <w:rFonts w:hint="eastAsia" w:eastAsia="仿宋_GB2312"/>
          <w:sz w:val="32"/>
          <w:szCs w:val="32"/>
        </w:rPr>
        <w:t>倪天震（县发改局）</w:t>
      </w:r>
    </w:p>
    <w:p>
      <w:pPr>
        <w:spacing w:line="560" w:lineRule="exact"/>
        <w:ind w:firstLine="1897" w:firstLineChars="593"/>
        <w:rPr>
          <w:rFonts w:eastAsia="仿宋"/>
          <w:sz w:val="32"/>
          <w:szCs w:val="32"/>
        </w:rPr>
      </w:pPr>
      <w:r>
        <w:rPr>
          <w:rFonts w:hint="eastAsia" w:eastAsia="仿宋"/>
          <w:sz w:val="32"/>
          <w:szCs w:val="32"/>
        </w:rPr>
        <w:t>岑洪伟（县经信局）</w:t>
      </w:r>
    </w:p>
    <w:p>
      <w:pPr>
        <w:spacing w:line="560" w:lineRule="exact"/>
        <w:ind w:firstLine="1897" w:firstLineChars="593"/>
        <w:rPr>
          <w:rFonts w:hint="eastAsia" w:eastAsia="仿宋_GB2312"/>
          <w:sz w:val="32"/>
          <w:szCs w:val="32"/>
        </w:rPr>
      </w:pPr>
      <w:r>
        <w:rPr>
          <w:rFonts w:hint="eastAsia" w:eastAsia="仿宋_GB2312"/>
          <w:sz w:val="32"/>
          <w:szCs w:val="32"/>
        </w:rPr>
        <w:t>孙叶华（县财政局）</w:t>
      </w:r>
    </w:p>
    <w:p>
      <w:pPr>
        <w:spacing w:line="560" w:lineRule="exact"/>
        <w:ind w:firstLine="1897" w:firstLineChars="593"/>
        <w:rPr>
          <w:rFonts w:eastAsia="仿宋"/>
          <w:sz w:val="32"/>
          <w:szCs w:val="32"/>
        </w:rPr>
      </w:pPr>
      <w:r>
        <w:rPr>
          <w:rFonts w:hint="eastAsia" w:eastAsia="仿宋"/>
          <w:sz w:val="32"/>
          <w:szCs w:val="32"/>
        </w:rPr>
        <w:t>金焕梁（县住建局）</w:t>
      </w:r>
    </w:p>
    <w:p>
      <w:pPr>
        <w:spacing w:line="560" w:lineRule="exact"/>
        <w:ind w:firstLine="1897" w:firstLineChars="593"/>
        <w:rPr>
          <w:rFonts w:eastAsia="仿宋"/>
          <w:sz w:val="32"/>
          <w:szCs w:val="32"/>
        </w:rPr>
      </w:pPr>
      <w:r>
        <w:rPr>
          <w:rFonts w:hint="eastAsia" w:eastAsia="仿宋"/>
          <w:sz w:val="32"/>
          <w:szCs w:val="32"/>
        </w:rPr>
        <w:t>钟关贤（县商务局）</w:t>
      </w:r>
    </w:p>
    <w:p>
      <w:pPr>
        <w:spacing w:line="560" w:lineRule="exact"/>
        <w:ind w:firstLine="1897" w:firstLineChars="593"/>
        <w:rPr>
          <w:rFonts w:eastAsia="仿宋"/>
          <w:sz w:val="32"/>
          <w:szCs w:val="32"/>
        </w:rPr>
      </w:pPr>
      <w:r>
        <w:rPr>
          <w:rFonts w:hint="eastAsia" w:eastAsia="仿宋"/>
          <w:sz w:val="32"/>
          <w:szCs w:val="32"/>
        </w:rPr>
        <w:t>雷启迪（县文广旅体局）</w:t>
      </w:r>
    </w:p>
    <w:p>
      <w:pPr>
        <w:spacing w:line="560" w:lineRule="exact"/>
        <w:ind w:firstLine="1897" w:firstLineChars="593"/>
        <w:rPr>
          <w:rFonts w:hint="eastAsia" w:eastAsia="仿宋"/>
          <w:sz w:val="32"/>
          <w:szCs w:val="32"/>
        </w:rPr>
      </w:pPr>
      <w:r>
        <w:rPr>
          <w:rFonts w:hint="eastAsia" w:eastAsia="仿宋"/>
          <w:sz w:val="32"/>
          <w:szCs w:val="32"/>
        </w:rPr>
        <w:t>陈</w:t>
      </w:r>
      <w:r>
        <w:rPr>
          <w:rFonts w:eastAsia="仿宋"/>
          <w:sz w:val="32"/>
          <w:szCs w:val="32"/>
        </w:rPr>
        <w:t xml:space="preserve">  </w:t>
      </w:r>
      <w:r>
        <w:rPr>
          <w:rFonts w:hint="eastAsia" w:eastAsia="仿宋"/>
          <w:sz w:val="32"/>
          <w:szCs w:val="32"/>
        </w:rPr>
        <w:t>彬（县市场监管局）</w:t>
      </w:r>
    </w:p>
    <w:p>
      <w:pPr>
        <w:spacing w:line="560" w:lineRule="exact"/>
        <w:ind w:firstLine="1897" w:firstLineChars="593"/>
        <w:rPr>
          <w:rFonts w:eastAsia="仿宋_GB2312"/>
          <w:sz w:val="32"/>
          <w:szCs w:val="32"/>
        </w:rPr>
      </w:pPr>
      <w:r>
        <w:rPr>
          <w:rFonts w:hint="eastAsia" w:eastAsia="仿宋_GB2312"/>
          <w:sz w:val="32"/>
          <w:szCs w:val="32"/>
        </w:rPr>
        <w:t>徐江宏（市生态环境局桐庐分局</w:t>
      </w:r>
      <w:r>
        <w:rPr>
          <w:rFonts w:eastAsia="仿宋_GB2312"/>
          <w:sz w:val="32"/>
          <w:szCs w:val="32"/>
        </w:rPr>
        <w:t>)</w:t>
      </w:r>
    </w:p>
    <w:p>
      <w:pPr>
        <w:spacing w:line="560" w:lineRule="exact"/>
        <w:ind w:firstLine="1897" w:firstLineChars="593"/>
        <w:rPr>
          <w:rFonts w:hint="eastAsia" w:eastAsia="仿宋"/>
          <w:sz w:val="32"/>
          <w:szCs w:val="32"/>
        </w:rPr>
      </w:pPr>
      <w:r>
        <w:rPr>
          <w:rFonts w:hint="eastAsia" w:eastAsia="仿宋"/>
          <w:sz w:val="32"/>
          <w:szCs w:val="32"/>
        </w:rPr>
        <w:t>李承敏（县城管局）</w:t>
      </w:r>
    </w:p>
    <w:p>
      <w:pPr>
        <w:spacing w:line="560" w:lineRule="exact"/>
        <w:ind w:firstLine="1897" w:firstLineChars="593"/>
        <w:rPr>
          <w:rFonts w:eastAsia="仿宋"/>
          <w:sz w:val="32"/>
          <w:szCs w:val="32"/>
        </w:rPr>
      </w:pPr>
      <w:r>
        <w:rPr>
          <w:rFonts w:hint="eastAsia" w:eastAsia="仿宋"/>
          <w:sz w:val="32"/>
          <w:szCs w:val="32"/>
        </w:rPr>
        <w:t>仰忠明（县农业农村局）</w:t>
      </w:r>
    </w:p>
    <w:p>
      <w:pPr>
        <w:spacing w:line="560" w:lineRule="exact"/>
        <w:ind w:firstLine="1897" w:firstLineChars="593"/>
        <w:rPr>
          <w:rFonts w:eastAsia="仿宋"/>
          <w:sz w:val="32"/>
          <w:szCs w:val="32"/>
        </w:rPr>
      </w:pPr>
      <w:r>
        <w:rPr>
          <w:rFonts w:hint="eastAsia" w:eastAsia="仿宋"/>
          <w:sz w:val="32"/>
          <w:szCs w:val="32"/>
        </w:rPr>
        <w:t>郑</w:t>
      </w:r>
      <w:r>
        <w:rPr>
          <w:rFonts w:eastAsia="仿宋"/>
          <w:sz w:val="32"/>
          <w:szCs w:val="32"/>
        </w:rPr>
        <w:t xml:space="preserve">  </w:t>
      </w:r>
      <w:r>
        <w:rPr>
          <w:rFonts w:hint="eastAsia" w:eastAsia="仿宋"/>
          <w:sz w:val="32"/>
          <w:szCs w:val="32"/>
        </w:rPr>
        <w:t>玲（邮管局）</w:t>
      </w:r>
    </w:p>
    <w:p>
      <w:pPr>
        <w:spacing w:line="560" w:lineRule="exact"/>
        <w:ind w:firstLine="1897" w:firstLineChars="593"/>
        <w:rPr>
          <w:rFonts w:eastAsia="仿宋"/>
          <w:sz w:val="32"/>
          <w:szCs w:val="32"/>
        </w:rPr>
      </w:pPr>
      <w:r>
        <w:rPr>
          <w:rFonts w:hint="eastAsia" w:eastAsia="仿宋"/>
          <w:sz w:val="32"/>
          <w:szCs w:val="32"/>
        </w:rPr>
        <w:t>张利军（县供销合作总社）</w:t>
      </w:r>
    </w:p>
    <w:p>
      <w:pPr>
        <w:spacing w:line="560" w:lineRule="exact"/>
        <w:ind w:firstLine="1897" w:firstLineChars="593"/>
        <w:rPr>
          <w:rFonts w:eastAsia="仿宋"/>
          <w:sz w:val="32"/>
          <w:szCs w:val="32"/>
        </w:rPr>
      </w:pPr>
      <w:r>
        <w:rPr>
          <w:rFonts w:hint="eastAsia" w:eastAsia="仿宋"/>
          <w:sz w:val="32"/>
          <w:szCs w:val="32"/>
        </w:rPr>
        <w:t>卢利华（县国投公司）</w:t>
      </w:r>
    </w:p>
    <w:p>
      <w:pPr>
        <w:spacing w:line="560" w:lineRule="exact"/>
        <w:ind w:firstLine="707" w:firstLineChars="221"/>
        <w:rPr>
          <w:rFonts w:eastAsia="仿宋_GB2312"/>
          <w:sz w:val="32"/>
          <w:szCs w:val="32"/>
        </w:rPr>
      </w:pPr>
      <w:r>
        <w:rPr>
          <w:rFonts w:hint="eastAsia" w:eastAsia="仿宋_GB2312"/>
          <w:sz w:val="32"/>
          <w:szCs w:val="32"/>
        </w:rPr>
        <w:t>领导小组办公室设在县发改局，统筹协调推进全县塑料污染治理工作，由徐文波同志任办公室主任，钱潮力、倪天震、徐江宏同志任办公室副主任，钱华明、汪文峰、潘晖为联络员，负责办公室的日常管理。</w:t>
      </w:r>
    </w:p>
    <w:p>
      <w:pPr>
        <w:spacing w:line="560" w:lineRule="exact"/>
        <w:ind w:firstLine="640" w:firstLineChars="200"/>
        <w:rPr>
          <w:rFonts w:eastAsia="黑体"/>
          <w:sz w:val="32"/>
          <w:szCs w:val="32"/>
        </w:rPr>
      </w:pPr>
      <w:r>
        <w:rPr>
          <w:rFonts w:hint="eastAsia" w:eastAsia="黑体"/>
          <w:sz w:val="32"/>
          <w:szCs w:val="32"/>
        </w:rPr>
        <w:t>二、职责分工</w:t>
      </w:r>
    </w:p>
    <w:p>
      <w:pPr>
        <w:spacing w:line="560" w:lineRule="exact"/>
        <w:ind w:firstLine="630" w:firstLineChars="196"/>
        <w:rPr>
          <w:rFonts w:hint="eastAsia" w:eastAsia="仿宋_GB2312"/>
          <w:bCs/>
          <w:sz w:val="32"/>
          <w:szCs w:val="32"/>
        </w:rPr>
      </w:pPr>
      <w:r>
        <w:rPr>
          <w:rFonts w:hint="eastAsia" w:eastAsia="仿宋_GB2312"/>
          <w:b/>
          <w:sz w:val="32"/>
          <w:szCs w:val="32"/>
        </w:rPr>
        <w:t>县委宣传部：</w:t>
      </w:r>
      <w:r>
        <w:rPr>
          <w:rFonts w:hint="eastAsia" w:ascii="仿宋_GB2312" w:eastAsia="仿宋_GB2312"/>
          <w:bCs/>
          <w:sz w:val="32"/>
          <w:szCs w:val="32"/>
        </w:rPr>
        <w:t>开展</w:t>
      </w:r>
      <w:r>
        <w:rPr>
          <w:rFonts w:hint="eastAsia" w:ascii="仿宋_GB2312" w:eastAsia="仿宋_GB2312"/>
          <w:sz w:val="32"/>
          <w:szCs w:val="32"/>
        </w:rPr>
        <w:t>塑料污染治理专题宣传，扩大禁限塑工作的知晓度，引导人民群众主动参与塑料污染治理。</w:t>
      </w:r>
      <w:r>
        <w:rPr>
          <w:rFonts w:hint="eastAsia" w:ascii="仿宋_GB2312" w:eastAsia="仿宋_GB2312"/>
          <w:bCs/>
          <w:sz w:val="32"/>
          <w:szCs w:val="32"/>
        </w:rPr>
        <w:t>开展书店禁限不可降解塑料袋专项行动，制定实施方案（7月底），培育一批书店塑料污染治理示范点。</w:t>
      </w:r>
    </w:p>
    <w:p>
      <w:pPr>
        <w:spacing w:line="560" w:lineRule="exact"/>
        <w:ind w:firstLine="630" w:firstLineChars="196"/>
        <w:rPr>
          <w:rFonts w:ascii="仿宋_GB2312" w:eastAsia="仿宋_GB2312"/>
          <w:bCs/>
          <w:sz w:val="32"/>
          <w:szCs w:val="32"/>
        </w:rPr>
      </w:pPr>
      <w:r>
        <w:rPr>
          <w:rFonts w:hint="eastAsia" w:eastAsia="仿宋_GB2312"/>
          <w:b/>
          <w:sz w:val="32"/>
          <w:szCs w:val="32"/>
        </w:rPr>
        <w:t>县发改局：</w:t>
      </w:r>
      <w:r>
        <w:rPr>
          <w:rFonts w:hint="eastAsia" w:ascii="仿宋_GB2312" w:eastAsia="仿宋_GB2312"/>
          <w:bCs/>
          <w:sz w:val="32"/>
          <w:szCs w:val="32"/>
        </w:rPr>
        <w:t>牵头塑料污染治理试点工作，负责禁止的塑料产品项目把关，严禁新的禁塑项目落地。协同县级相关部门开展系列专项行动、专项检查，支持可降解材料和产品生产骨干企业扩能项目。开展年度总结评估，及时宣传推广塑料治理先进经验和典型做法。</w:t>
      </w:r>
    </w:p>
    <w:p>
      <w:pPr>
        <w:spacing w:line="560" w:lineRule="exact"/>
        <w:ind w:firstLine="630" w:firstLineChars="196"/>
        <w:rPr>
          <w:rFonts w:ascii="仿宋_GB2312" w:eastAsia="仿宋_GB2312"/>
          <w:bCs/>
          <w:sz w:val="32"/>
          <w:szCs w:val="32"/>
        </w:rPr>
      </w:pPr>
      <w:r>
        <w:rPr>
          <w:rFonts w:hint="eastAsia" w:eastAsia="仿宋_GB2312"/>
          <w:b/>
          <w:sz w:val="32"/>
          <w:szCs w:val="32"/>
        </w:rPr>
        <w:t>县经信局：</w:t>
      </w:r>
      <w:r>
        <w:rPr>
          <w:rFonts w:hint="eastAsia" w:ascii="仿宋_GB2312" w:eastAsia="仿宋_GB2312"/>
          <w:bCs/>
          <w:sz w:val="32"/>
          <w:szCs w:val="32"/>
        </w:rPr>
        <w:t>负责禁止的塑料产品项目把关，严禁禁塑项目实施技术改造提升产能。开展培育推广替代产品专项行动，产能摸排和结构调整引导。支持石油基、生物基等可降解替代产品和补链和扩能项目建设，推动可降解塑料首台（套）重大技术装备自主创新和推广应用。制定禁限塑实施方案（7月底），培育一批替代产品生产企业塑料污染治理示范试点。</w:t>
      </w:r>
    </w:p>
    <w:p>
      <w:pPr>
        <w:spacing w:line="560" w:lineRule="exact"/>
        <w:ind w:firstLine="630" w:firstLineChars="196"/>
        <w:rPr>
          <w:rFonts w:ascii="仿宋_GB2312" w:eastAsia="仿宋_GB2312"/>
          <w:bCs/>
          <w:sz w:val="32"/>
          <w:szCs w:val="32"/>
        </w:rPr>
      </w:pPr>
      <w:r>
        <w:rPr>
          <w:rFonts w:hint="eastAsia" w:eastAsia="仿宋_GB2312"/>
          <w:b/>
          <w:sz w:val="32"/>
          <w:szCs w:val="32"/>
        </w:rPr>
        <w:t>县财政局：</w:t>
      </w:r>
      <w:r>
        <w:rPr>
          <w:rFonts w:hint="eastAsia" w:ascii="仿宋_GB2312" w:eastAsia="仿宋_GB2312"/>
          <w:bCs/>
          <w:sz w:val="32"/>
          <w:szCs w:val="32"/>
        </w:rPr>
        <w:t>负责推进塑料污染治理过程中资金保障，鼓励和支持采购单位将绿色包装作为政府招投标和政府采购的评审内容。</w:t>
      </w:r>
    </w:p>
    <w:p>
      <w:pPr>
        <w:spacing w:line="560" w:lineRule="exact"/>
        <w:ind w:firstLine="630" w:firstLineChars="196"/>
        <w:rPr>
          <w:rFonts w:hint="eastAsia" w:ascii="仿宋_GB2312" w:eastAsia="仿宋_GB2312"/>
          <w:bCs/>
          <w:sz w:val="32"/>
          <w:szCs w:val="32"/>
        </w:rPr>
      </w:pPr>
      <w:r>
        <w:rPr>
          <w:rFonts w:hint="eastAsia" w:eastAsia="仿宋_GB2312"/>
          <w:b/>
          <w:sz w:val="32"/>
          <w:szCs w:val="32"/>
        </w:rPr>
        <w:t>县住建局：</w:t>
      </w:r>
      <w:r>
        <w:rPr>
          <w:rFonts w:hint="eastAsia" w:ascii="仿宋_GB2312" w:eastAsia="仿宋_GB2312"/>
          <w:bCs/>
          <w:sz w:val="32"/>
          <w:szCs w:val="32"/>
        </w:rPr>
        <w:t>开展建筑行业禁限塑宣传，负责建筑行业塑料污染治理，减少行业内一次性塑料制品使用。</w:t>
      </w:r>
    </w:p>
    <w:p>
      <w:pPr>
        <w:spacing w:line="560" w:lineRule="exact"/>
        <w:ind w:firstLine="630" w:firstLineChars="196"/>
        <w:rPr>
          <w:rFonts w:ascii="仿宋_GB2312" w:eastAsia="仿宋_GB2312"/>
          <w:bCs/>
          <w:sz w:val="32"/>
          <w:szCs w:val="32"/>
        </w:rPr>
      </w:pPr>
      <w:r>
        <w:rPr>
          <w:rFonts w:hint="eastAsia" w:eastAsia="仿宋_GB2312"/>
          <w:b/>
          <w:sz w:val="32"/>
          <w:szCs w:val="32"/>
        </w:rPr>
        <w:t>县商务局：</w:t>
      </w:r>
      <w:r>
        <w:rPr>
          <w:rFonts w:hint="eastAsia" w:ascii="仿宋_GB2312" w:eastAsia="仿宋_GB2312"/>
          <w:bCs/>
          <w:sz w:val="32"/>
          <w:szCs w:val="32"/>
        </w:rPr>
        <w:t>牵头开展商场超市禁限使用不可降解塑料袋、一次性塑料餐具专项行动，加强产品购销使用环节监督检查，开展绿色商场创建。牵头开展小餐饮禁限塑行动，制定禁限塑实施方案（7月底），实施一次性塑料制品减量替代行动，培育一批商场、超市、餐饮、电商和废旧塑料等资源再回收企业塑料污染治理示范试点。</w:t>
      </w:r>
    </w:p>
    <w:p>
      <w:pPr>
        <w:spacing w:line="560" w:lineRule="exact"/>
        <w:ind w:firstLine="710" w:firstLineChars="221"/>
        <w:rPr>
          <w:rFonts w:ascii="仿宋_GB2312" w:eastAsia="仿宋_GB2312"/>
          <w:bCs/>
          <w:sz w:val="32"/>
          <w:szCs w:val="32"/>
        </w:rPr>
      </w:pPr>
      <w:r>
        <w:rPr>
          <w:rFonts w:hint="eastAsia" w:eastAsia="仿宋_GB2312"/>
          <w:b/>
          <w:sz w:val="32"/>
          <w:szCs w:val="32"/>
        </w:rPr>
        <w:t>县文广旅体局：</w:t>
      </w:r>
      <w:r>
        <w:rPr>
          <w:rFonts w:hint="eastAsia" w:ascii="仿宋_GB2312" w:eastAsia="仿宋_GB2312"/>
          <w:bCs/>
          <w:sz w:val="32"/>
          <w:szCs w:val="32"/>
        </w:rPr>
        <w:t>牵头开展宾馆、酒店一次性塑料用品专项行动，引导高星级标准饭店、酒店通过设置自助售卖机等方式开展一次性塑料制品有偿使用试点。制定禁限塑实施方案（7月底），培育一批高星级标准酒店、宾馆和旅游景区塑料污染治理示范试点。</w:t>
      </w:r>
    </w:p>
    <w:p>
      <w:pPr>
        <w:spacing w:line="560" w:lineRule="exact"/>
        <w:ind w:firstLine="630" w:firstLineChars="196"/>
        <w:rPr>
          <w:rFonts w:eastAsia="仿宋_GB2312"/>
          <w:bCs/>
          <w:sz w:val="32"/>
          <w:szCs w:val="32"/>
        </w:rPr>
      </w:pPr>
      <w:r>
        <w:rPr>
          <w:rFonts w:hint="eastAsia" w:eastAsia="仿宋_GB2312"/>
          <w:b/>
          <w:sz w:val="32"/>
          <w:szCs w:val="32"/>
        </w:rPr>
        <w:t>县市场监管局：</w:t>
      </w:r>
      <w:r>
        <w:rPr>
          <w:rFonts w:hint="eastAsia" w:ascii="仿宋_GB2312" w:eastAsia="仿宋_GB2312"/>
          <w:bCs/>
          <w:sz w:val="32"/>
          <w:szCs w:val="32"/>
        </w:rPr>
        <w:t>制定禁限塑实施方案（7月底），牵头开展药店、农贸市场禁限使用不可降解塑料袋专项行动，推动农贸市场建立购物袋集中购销制度。配合县商务局实施禁限塑行动。培育一批药店、农贸市场塑料污染治理示范试点。组织塑料污染治理执法和监督检查，查处违反规定销售和使用不合标准的塑料购物袋等行为。加强可降解塑料袋等替代产品检验检测能力建设。</w:t>
      </w:r>
    </w:p>
    <w:p>
      <w:pPr>
        <w:spacing w:line="560" w:lineRule="exact"/>
        <w:ind w:firstLine="630" w:firstLineChars="196"/>
        <w:rPr>
          <w:rFonts w:ascii="仿宋_GB2312" w:eastAsia="仿宋_GB2312"/>
          <w:bCs/>
          <w:sz w:val="32"/>
          <w:szCs w:val="32"/>
        </w:rPr>
      </w:pPr>
      <w:r>
        <w:rPr>
          <w:rFonts w:hint="eastAsia" w:eastAsia="仿宋_GB2312"/>
          <w:b/>
          <w:sz w:val="32"/>
          <w:szCs w:val="32"/>
        </w:rPr>
        <w:t>市生态环境局桐庐分局：</w:t>
      </w:r>
      <w:r>
        <w:rPr>
          <w:rFonts w:hint="eastAsia" w:ascii="仿宋_GB2312" w:eastAsia="仿宋_GB2312"/>
          <w:bCs/>
          <w:sz w:val="32"/>
          <w:szCs w:val="32"/>
        </w:rPr>
        <w:t>牵头开展联合检查专项行动、联合专项整治、生态环境保护综合执法，探索建立覆盖塑料污染源回收、利用、处置等重点环节企业污染物排放的监测体系，结合世界环境日主题活动，组织专题宣传。</w:t>
      </w:r>
    </w:p>
    <w:p>
      <w:pPr>
        <w:spacing w:line="560" w:lineRule="exact"/>
        <w:ind w:firstLine="630" w:firstLineChars="196"/>
        <w:rPr>
          <w:rFonts w:ascii="仿宋_GB2312" w:eastAsia="仿宋_GB2312"/>
          <w:bCs/>
          <w:sz w:val="32"/>
          <w:szCs w:val="32"/>
        </w:rPr>
      </w:pPr>
      <w:r>
        <w:rPr>
          <w:rFonts w:hint="eastAsia" w:eastAsia="仿宋_GB2312"/>
          <w:b/>
          <w:sz w:val="32"/>
          <w:szCs w:val="32"/>
        </w:rPr>
        <w:t>县城管局：</w:t>
      </w:r>
      <w:r>
        <w:rPr>
          <w:rFonts w:hint="eastAsia" w:ascii="仿宋_GB2312" w:eastAsia="仿宋_GB2312"/>
          <w:bCs/>
          <w:sz w:val="32"/>
          <w:szCs w:val="32"/>
        </w:rPr>
        <w:t>加大塑料废弃物分类投放、分类收集和处理力度，负责塑料废弃物处置循环化建设，建成回收处理体系。开展生活垃圾分类执法，依法查处随意堆放、倾倒塑料垃圾等行为。结合生活垃圾分类工作，</w:t>
      </w:r>
      <w:r>
        <w:rPr>
          <w:rFonts w:hint="eastAsia" w:ascii="仿宋_GB2312" w:eastAsia="仿宋_GB2312" w:cs="Times New Roman"/>
          <w:bCs/>
          <w:sz w:val="32"/>
          <w:szCs w:val="32"/>
        </w:rPr>
        <w:t>开展塑料污染治理宣传</w:t>
      </w:r>
      <w:r>
        <w:rPr>
          <w:rFonts w:hint="eastAsia" w:ascii="仿宋_GB2312" w:eastAsia="仿宋_GB2312"/>
          <w:bCs/>
          <w:sz w:val="32"/>
          <w:szCs w:val="32"/>
        </w:rPr>
        <w:t>。</w:t>
      </w:r>
    </w:p>
    <w:p>
      <w:pPr>
        <w:spacing w:line="560" w:lineRule="exact"/>
        <w:ind w:firstLine="630" w:firstLineChars="196"/>
        <w:rPr>
          <w:rFonts w:ascii="仿宋_GB2312" w:eastAsia="仿宋_GB2312"/>
          <w:bCs/>
          <w:sz w:val="32"/>
          <w:szCs w:val="32"/>
        </w:rPr>
      </w:pPr>
      <w:r>
        <w:rPr>
          <w:rFonts w:hint="eastAsia" w:eastAsia="仿宋_GB2312"/>
          <w:b/>
          <w:sz w:val="32"/>
          <w:szCs w:val="32"/>
        </w:rPr>
        <w:t>县农业农村局：</w:t>
      </w:r>
      <w:r>
        <w:rPr>
          <w:rFonts w:hint="eastAsia" w:ascii="仿宋_GB2312" w:eastAsia="仿宋_GB2312"/>
          <w:bCs/>
          <w:sz w:val="32"/>
          <w:szCs w:val="32"/>
        </w:rPr>
        <w:t>制定禁限塑实施方案（7月底），开展降解地膜集成示范点建设，完善农膜全过程监管体系，推进农田残留农膜、农药化肥塑料包装等清理整理工作，逐步降低农田残留地膜量。建成农膜回收利用工作机制，培育一批农膜生产经营回收企业塑料污染治理示范试点。牵头开展民宿禁限塑专项行动，培育一批停止免费提供一次性塑料用品示范试点。</w:t>
      </w:r>
    </w:p>
    <w:p>
      <w:pPr>
        <w:spacing w:line="560" w:lineRule="exact"/>
        <w:ind w:firstLine="710" w:firstLineChars="221"/>
        <w:rPr>
          <w:rFonts w:hint="eastAsia" w:ascii="仿宋_GB2312" w:eastAsia="仿宋_GB2312"/>
          <w:bCs/>
          <w:sz w:val="32"/>
          <w:szCs w:val="32"/>
        </w:rPr>
      </w:pPr>
      <w:r>
        <w:rPr>
          <w:rFonts w:hint="eastAsia" w:eastAsia="仿宋_GB2312"/>
          <w:b/>
          <w:sz w:val="32"/>
          <w:szCs w:val="32"/>
        </w:rPr>
        <w:t>邮管局：</w:t>
      </w:r>
      <w:r>
        <w:rPr>
          <w:rFonts w:hint="eastAsia" w:ascii="仿宋_GB2312" w:eastAsia="仿宋_GB2312"/>
          <w:bCs/>
          <w:sz w:val="32"/>
          <w:szCs w:val="32"/>
        </w:rPr>
        <w:t>牵头开展禁限使用快递塑料包装专项行动，实施</w:t>
      </w:r>
      <w:r>
        <w:rPr>
          <w:rFonts w:hint="eastAsia" w:ascii="仿宋_GB2312" w:eastAsia="仿宋_GB2312" w:cs="Times New Roman"/>
          <w:bCs/>
          <w:sz w:val="32"/>
          <w:szCs w:val="32"/>
        </w:rPr>
        <w:t>过度包装和随意包装专项治理，引导快递企业绿色发展，创建绿色包装试点</w:t>
      </w:r>
      <w:r>
        <w:rPr>
          <w:rFonts w:hint="eastAsia" w:ascii="仿宋_GB2312" w:eastAsia="仿宋_GB2312"/>
          <w:bCs/>
          <w:sz w:val="32"/>
          <w:szCs w:val="32"/>
        </w:rPr>
        <w:t>。制定禁限塑实施方案（7月底），培育一批快递业塑料污染治理示范试点，健全快递包装物回收体系。</w:t>
      </w:r>
    </w:p>
    <w:p>
      <w:pPr>
        <w:spacing w:line="560" w:lineRule="exact"/>
        <w:ind w:firstLine="710" w:firstLineChars="221"/>
        <w:rPr>
          <w:rFonts w:ascii="仿宋_GB2312" w:eastAsia="仿宋_GB2312"/>
          <w:bCs/>
          <w:sz w:val="32"/>
          <w:szCs w:val="32"/>
        </w:rPr>
      </w:pPr>
      <w:r>
        <w:rPr>
          <w:rFonts w:hint="eastAsia" w:eastAsia="仿宋_GB2312"/>
          <w:b/>
          <w:sz w:val="32"/>
          <w:szCs w:val="32"/>
        </w:rPr>
        <w:t>县供销合作总社：</w:t>
      </w:r>
      <w:r>
        <w:rPr>
          <w:rFonts w:hint="eastAsia" w:ascii="仿宋_GB2312" w:eastAsia="仿宋_GB2312"/>
          <w:bCs/>
          <w:sz w:val="32"/>
          <w:szCs w:val="32"/>
        </w:rPr>
        <w:t>负责行业内塑料污染治理，落实农膜销售、回收监管职责。协同完善农膜全过程监管体系，推进农田残留农膜、农药化肥塑料包装等清理整理工作。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eastAsia="仿宋_GB2312"/>
          <w:b/>
          <w:sz w:val="32"/>
          <w:szCs w:val="32"/>
        </w:rPr>
        <w:t>县国投公司：</w:t>
      </w:r>
      <w:r>
        <w:rPr>
          <w:rFonts w:hint="eastAsia" w:ascii="仿宋_GB2312" w:eastAsia="仿宋_GB2312"/>
          <w:bCs/>
          <w:sz w:val="32"/>
          <w:szCs w:val="32"/>
        </w:rPr>
        <w:t>负责推进循环产业园项目建设，协同塑料废弃物处置循环化建设，建成处</w:t>
      </w:r>
      <w:r>
        <w:rPr>
          <w:rFonts w:hint="eastAsia" w:ascii="仿宋_GB2312" w:eastAsia="仿宋_GB2312"/>
          <w:bCs/>
          <w:sz w:val="32"/>
          <w:szCs w:val="32"/>
          <w:lang w:eastAsia="zh-CN"/>
        </w:rPr>
        <w:t>理体系。</w:t>
      </w:r>
    </w:p>
    <w:sectPr>
      <w:footerReference r:id="rId3" w:type="default"/>
      <w:footerReference r:id="rId4" w:type="even"/>
      <w:pgSz w:w="11906" w:h="16838"/>
      <w:pgMar w:top="1418" w:right="1474" w:bottom="1418" w:left="1474" w:header="851" w:footer="1046"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353928-0930-4150-86CB-8302ADEEE817}"/>
  </w:font>
  <w:font w:name="Arial">
    <w:panose1 w:val="020B0604020202020204"/>
    <w:charset w:val="01"/>
    <w:family w:val="swiss"/>
    <w:pitch w:val="default"/>
    <w:sig w:usb0="E0002AFF" w:usb1="C0007843" w:usb2="00000009" w:usb3="00000000" w:csb0="400001FF" w:csb1="FFFF0000"/>
    <w:embedRegular r:id="rId2" w:fontKey="{0234EE47-DDDF-4A8F-B3EE-3A02439FA84D}"/>
  </w:font>
  <w:font w:name="黑体">
    <w:panose1 w:val="02010609060101010101"/>
    <w:charset w:val="86"/>
    <w:family w:val="auto"/>
    <w:pitch w:val="default"/>
    <w:sig w:usb0="800002BF" w:usb1="38CF7CFA" w:usb2="00000016" w:usb3="00000000" w:csb0="00040001" w:csb1="00000000"/>
    <w:embedRegular r:id="rId3" w:fontKey="{CC9C9BD2-E702-40CB-9444-34D3D9D0BA51}"/>
  </w:font>
  <w:font w:name="Courier New">
    <w:panose1 w:val="02070309020205020404"/>
    <w:charset w:val="01"/>
    <w:family w:val="modern"/>
    <w:pitch w:val="default"/>
    <w:sig w:usb0="E0002AFF" w:usb1="C0007843" w:usb2="00000009" w:usb3="00000000" w:csb0="400001FF" w:csb1="FFFF0000"/>
    <w:embedRegular r:id="rId4" w:fontKey="{6043946A-8B77-4F91-9E03-CDDC2DEF602F}"/>
  </w:font>
  <w:font w:name="Symbol">
    <w:panose1 w:val="05050102010706020507"/>
    <w:charset w:val="02"/>
    <w:family w:val="roman"/>
    <w:pitch w:val="default"/>
    <w:sig w:usb0="00000000" w:usb1="00000000" w:usb2="00000000" w:usb3="00000000" w:csb0="80000000" w:csb1="00000000"/>
    <w:embedRegular r:id="rId5" w:fontKey="{CAE8CCF7-75CF-481A-9DC1-CD1E2B85645E}"/>
  </w:font>
  <w:font w:name="Calibri">
    <w:panose1 w:val="020F0502020204030204"/>
    <w:charset w:val="00"/>
    <w:family w:val="swiss"/>
    <w:pitch w:val="default"/>
    <w:sig w:usb0="E00002FF" w:usb1="4000ACFF" w:usb2="00000001" w:usb3="00000000" w:csb0="2000019F" w:csb1="00000000"/>
    <w:embedRegular r:id="rId6" w:fontKey="{368035C1-45DD-4096-9D68-06D59FA4227C}"/>
  </w:font>
  <w:font w:name="Calibri Light">
    <w:panose1 w:val="020F0302020204030204"/>
    <w:charset w:val="00"/>
    <w:family w:val="swiss"/>
    <w:pitch w:val="default"/>
    <w:sig w:usb0="A00002EF" w:usb1="4000207B" w:usb2="00000000" w:usb3="00000000" w:csb0="2000019F" w:csb1="00000000"/>
    <w:embedRegular r:id="rId7" w:fontKey="{AD6ABF95-DAD1-4CC9-B73E-3871D05FCDDC}"/>
  </w:font>
  <w:font w:name="Cambria">
    <w:panose1 w:val="02040503050406030204"/>
    <w:charset w:val="00"/>
    <w:family w:val="roman"/>
    <w:pitch w:val="default"/>
    <w:sig w:usb0="E00002FF" w:usb1="400004FF" w:usb2="00000000" w:usb3="00000000" w:csb0="2000019F" w:csb1="00000000"/>
    <w:embedRegular r:id="rId8" w:fontKey="{E78C8E4A-DE37-478C-9A65-11988876F214}"/>
  </w:font>
  <w:font w:name="方正小标宋简体">
    <w:altName w:val="黑体"/>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9" w:fontKey="{3B238DFA-CC15-4B08-8E6E-C0373FB65570}"/>
  </w:font>
  <w:font w:name="仿宋_GB2312">
    <w:panose1 w:val="02010609030101010101"/>
    <w:charset w:val="86"/>
    <w:family w:val="modern"/>
    <w:pitch w:val="default"/>
    <w:sig w:usb0="00000001" w:usb1="080E0000" w:usb2="00000000" w:usb3="00000000" w:csb0="00040000" w:csb1="00000000"/>
    <w:embedRegular r:id="rId10" w:fontKey="{4604006A-13E5-4333-A4BD-7727415B9FFF}"/>
  </w:font>
  <w:font w:name="等线">
    <w:altName w:val="Arial Unicode MS"/>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11" w:fontKey="{D8AB4E04-3AE0-4E44-9BC9-274D99962AB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Times New Roman" w:hAnsi="Times New Roman"/>
        <w:sz w:val="24"/>
      </w:rPr>
    </w:pPr>
    <w:r>
      <w:rPr>
        <w:rFonts w:ascii="Times New Roman" w:hAnsi="Times New Roman"/>
        <w:kern w:val="0"/>
        <w:sz w:val="24"/>
      </w:rPr>
      <w:t xml:space="preserve">- </w:t>
    </w:r>
    <w:r>
      <w:rPr>
        <w:rFonts w:ascii="Times New Roman" w:hAnsi="Times New Roman"/>
        <w:kern w:val="0"/>
        <w:sz w:val="24"/>
      </w:rPr>
      <w:fldChar w:fldCharType="begin"/>
    </w:r>
    <w:r>
      <w:rPr>
        <w:rFonts w:ascii="Times New Roman" w:hAnsi="Times New Roman"/>
        <w:kern w:val="0"/>
        <w:sz w:val="24"/>
      </w:rPr>
      <w:instrText xml:space="preserve"> PAGE </w:instrText>
    </w:r>
    <w:r>
      <w:rPr>
        <w:rFonts w:ascii="Times New Roman" w:hAnsi="Times New Roman"/>
        <w:kern w:val="0"/>
        <w:sz w:val="24"/>
      </w:rPr>
      <w:fldChar w:fldCharType="separate"/>
    </w:r>
    <w:r>
      <w:rPr>
        <w:rFonts w:ascii="Times New Roman" w:hAnsi="Times New Roman"/>
        <w:kern w:val="0"/>
        <w:sz w:val="24"/>
      </w:rPr>
      <w:t>3</w:t>
    </w:r>
    <w:r>
      <w:rPr>
        <w:rFonts w:ascii="Times New Roman" w:hAnsi="Times New Roman"/>
        <w:kern w:val="0"/>
        <w:sz w:val="24"/>
      </w:rPr>
      <w:fldChar w:fldCharType="end"/>
    </w:r>
    <w:r>
      <w:rPr>
        <w:rFonts w:ascii="Times New Roman" w:hAnsi="Times New Roman"/>
        <w:kern w:val="0"/>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sz w:val="24"/>
      </w:rPr>
    </w:pPr>
    <w:r>
      <w:rPr>
        <w:rFonts w:ascii="Times New Roman" w:hAnsi="Times New Roman"/>
        <w:kern w:val="0"/>
        <w:sz w:val="24"/>
      </w:rPr>
      <w:t xml:space="preserve">- </w:t>
    </w:r>
    <w:r>
      <w:rPr>
        <w:rFonts w:ascii="Times New Roman" w:hAnsi="Times New Roman"/>
        <w:kern w:val="0"/>
        <w:sz w:val="24"/>
      </w:rPr>
      <w:fldChar w:fldCharType="begin"/>
    </w:r>
    <w:r>
      <w:rPr>
        <w:rFonts w:ascii="Times New Roman" w:hAnsi="Times New Roman"/>
        <w:kern w:val="0"/>
        <w:sz w:val="24"/>
      </w:rPr>
      <w:instrText xml:space="preserve"> PAGE </w:instrText>
    </w:r>
    <w:r>
      <w:rPr>
        <w:rFonts w:ascii="Times New Roman" w:hAnsi="Times New Roman"/>
        <w:kern w:val="0"/>
        <w:sz w:val="24"/>
      </w:rPr>
      <w:fldChar w:fldCharType="separate"/>
    </w:r>
    <w:r>
      <w:rPr>
        <w:rFonts w:ascii="Times New Roman" w:hAnsi="Times New Roman"/>
        <w:kern w:val="0"/>
        <w:sz w:val="24"/>
      </w:rPr>
      <w:t>4</w:t>
    </w:r>
    <w:r>
      <w:rPr>
        <w:rFonts w:ascii="Times New Roman" w:hAnsi="Times New Roman"/>
        <w:kern w:val="0"/>
        <w:sz w:val="24"/>
      </w:rPr>
      <w:fldChar w:fldCharType="end"/>
    </w:r>
    <w:r>
      <w:rPr>
        <w:rFonts w:ascii="Times New Roman" w:hAnsi="Times New Roman"/>
        <w:kern w:val="0"/>
        <w:sz w:val="24"/>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652366"/>
    <w:rsid w:val="00017F55"/>
    <w:rsid w:val="000347A2"/>
    <w:rsid w:val="000509C4"/>
    <w:rsid w:val="000E384D"/>
    <w:rsid w:val="00124750"/>
    <w:rsid w:val="0014306F"/>
    <w:rsid w:val="0016504A"/>
    <w:rsid w:val="00182A0A"/>
    <w:rsid w:val="00183F94"/>
    <w:rsid w:val="001A1781"/>
    <w:rsid w:val="001D084D"/>
    <w:rsid w:val="0020758A"/>
    <w:rsid w:val="00221F68"/>
    <w:rsid w:val="002309FA"/>
    <w:rsid w:val="00263AB9"/>
    <w:rsid w:val="00271B79"/>
    <w:rsid w:val="0027296B"/>
    <w:rsid w:val="00274D83"/>
    <w:rsid w:val="00285AE6"/>
    <w:rsid w:val="002908F7"/>
    <w:rsid w:val="002B043E"/>
    <w:rsid w:val="003027B3"/>
    <w:rsid w:val="00310338"/>
    <w:rsid w:val="0034075E"/>
    <w:rsid w:val="00355951"/>
    <w:rsid w:val="00375D4D"/>
    <w:rsid w:val="003C4290"/>
    <w:rsid w:val="003F2272"/>
    <w:rsid w:val="003F66A9"/>
    <w:rsid w:val="004344DE"/>
    <w:rsid w:val="00444A9C"/>
    <w:rsid w:val="00453DE1"/>
    <w:rsid w:val="004722CE"/>
    <w:rsid w:val="004A06EA"/>
    <w:rsid w:val="004A2C14"/>
    <w:rsid w:val="004C50C8"/>
    <w:rsid w:val="004D3D27"/>
    <w:rsid w:val="00540537"/>
    <w:rsid w:val="00552771"/>
    <w:rsid w:val="00561575"/>
    <w:rsid w:val="00583724"/>
    <w:rsid w:val="00593180"/>
    <w:rsid w:val="00623B90"/>
    <w:rsid w:val="00641728"/>
    <w:rsid w:val="00647094"/>
    <w:rsid w:val="00670EC2"/>
    <w:rsid w:val="00694EEC"/>
    <w:rsid w:val="006B3DCC"/>
    <w:rsid w:val="006E7D6D"/>
    <w:rsid w:val="00700DEB"/>
    <w:rsid w:val="00701D9E"/>
    <w:rsid w:val="007127ED"/>
    <w:rsid w:val="00721B7E"/>
    <w:rsid w:val="007225DD"/>
    <w:rsid w:val="00752169"/>
    <w:rsid w:val="0076272A"/>
    <w:rsid w:val="00762BDA"/>
    <w:rsid w:val="00767C77"/>
    <w:rsid w:val="00774D9F"/>
    <w:rsid w:val="00784590"/>
    <w:rsid w:val="00784CD1"/>
    <w:rsid w:val="00793205"/>
    <w:rsid w:val="007A1937"/>
    <w:rsid w:val="007E3EB2"/>
    <w:rsid w:val="007F0AC5"/>
    <w:rsid w:val="007F55D2"/>
    <w:rsid w:val="00844610"/>
    <w:rsid w:val="00851866"/>
    <w:rsid w:val="00865C90"/>
    <w:rsid w:val="008B4A35"/>
    <w:rsid w:val="008B726F"/>
    <w:rsid w:val="008B7457"/>
    <w:rsid w:val="008C1329"/>
    <w:rsid w:val="008E7B24"/>
    <w:rsid w:val="00934787"/>
    <w:rsid w:val="00934B8E"/>
    <w:rsid w:val="00963359"/>
    <w:rsid w:val="009812B8"/>
    <w:rsid w:val="009A4C9F"/>
    <w:rsid w:val="00A077A2"/>
    <w:rsid w:val="00A13B5B"/>
    <w:rsid w:val="00A4084C"/>
    <w:rsid w:val="00AC598F"/>
    <w:rsid w:val="00AE5A49"/>
    <w:rsid w:val="00AF1B4A"/>
    <w:rsid w:val="00B036F1"/>
    <w:rsid w:val="00B10636"/>
    <w:rsid w:val="00B9327E"/>
    <w:rsid w:val="00BD3091"/>
    <w:rsid w:val="00C13BDC"/>
    <w:rsid w:val="00C14FDF"/>
    <w:rsid w:val="00C51096"/>
    <w:rsid w:val="00C80F8C"/>
    <w:rsid w:val="00C9602B"/>
    <w:rsid w:val="00CB145E"/>
    <w:rsid w:val="00CB6297"/>
    <w:rsid w:val="00D614CE"/>
    <w:rsid w:val="00D65ACB"/>
    <w:rsid w:val="00D774B2"/>
    <w:rsid w:val="00DA3462"/>
    <w:rsid w:val="00DC710D"/>
    <w:rsid w:val="00DC7A96"/>
    <w:rsid w:val="00DE33FE"/>
    <w:rsid w:val="00DE6646"/>
    <w:rsid w:val="00E0517D"/>
    <w:rsid w:val="00E06C83"/>
    <w:rsid w:val="00E3712F"/>
    <w:rsid w:val="00E9032E"/>
    <w:rsid w:val="00EA1948"/>
    <w:rsid w:val="00EA2B3D"/>
    <w:rsid w:val="00EF1A6F"/>
    <w:rsid w:val="00EF5A94"/>
    <w:rsid w:val="00F110CC"/>
    <w:rsid w:val="00F32FD9"/>
    <w:rsid w:val="00F96A22"/>
    <w:rsid w:val="00F97A46"/>
    <w:rsid w:val="00FA6398"/>
    <w:rsid w:val="00FC6AEE"/>
    <w:rsid w:val="00FF2773"/>
    <w:rsid w:val="01700046"/>
    <w:rsid w:val="018C73E3"/>
    <w:rsid w:val="01C337E0"/>
    <w:rsid w:val="01C87FFC"/>
    <w:rsid w:val="01D02E4B"/>
    <w:rsid w:val="020B5E1A"/>
    <w:rsid w:val="0210387F"/>
    <w:rsid w:val="02576B1C"/>
    <w:rsid w:val="02F969D5"/>
    <w:rsid w:val="03107844"/>
    <w:rsid w:val="0389175B"/>
    <w:rsid w:val="04527CCA"/>
    <w:rsid w:val="04737047"/>
    <w:rsid w:val="04E258D2"/>
    <w:rsid w:val="04E34E87"/>
    <w:rsid w:val="05104ECE"/>
    <w:rsid w:val="051572D2"/>
    <w:rsid w:val="05221F99"/>
    <w:rsid w:val="05613E79"/>
    <w:rsid w:val="05671A51"/>
    <w:rsid w:val="058B5A24"/>
    <w:rsid w:val="05DD1F74"/>
    <w:rsid w:val="061032F0"/>
    <w:rsid w:val="067311E2"/>
    <w:rsid w:val="071B4B97"/>
    <w:rsid w:val="072829EC"/>
    <w:rsid w:val="072E0497"/>
    <w:rsid w:val="07526883"/>
    <w:rsid w:val="0799624F"/>
    <w:rsid w:val="07CE7D26"/>
    <w:rsid w:val="07DE0A6A"/>
    <w:rsid w:val="07E13029"/>
    <w:rsid w:val="082B43CD"/>
    <w:rsid w:val="082E2655"/>
    <w:rsid w:val="08441464"/>
    <w:rsid w:val="084E3C28"/>
    <w:rsid w:val="08530352"/>
    <w:rsid w:val="08C42367"/>
    <w:rsid w:val="08DC5F75"/>
    <w:rsid w:val="08DF5A65"/>
    <w:rsid w:val="08F46923"/>
    <w:rsid w:val="08F9509A"/>
    <w:rsid w:val="091E7C2A"/>
    <w:rsid w:val="09371127"/>
    <w:rsid w:val="093B5975"/>
    <w:rsid w:val="09793194"/>
    <w:rsid w:val="097D1577"/>
    <w:rsid w:val="09BE5B87"/>
    <w:rsid w:val="09C10E50"/>
    <w:rsid w:val="09E42403"/>
    <w:rsid w:val="0A0D782C"/>
    <w:rsid w:val="0A414D1D"/>
    <w:rsid w:val="0A9F4002"/>
    <w:rsid w:val="0ABE676D"/>
    <w:rsid w:val="0B0B070E"/>
    <w:rsid w:val="0B360FA1"/>
    <w:rsid w:val="0B596C78"/>
    <w:rsid w:val="0B8F29A4"/>
    <w:rsid w:val="0BB20D56"/>
    <w:rsid w:val="0BB37B13"/>
    <w:rsid w:val="0BF6255F"/>
    <w:rsid w:val="0C293CC3"/>
    <w:rsid w:val="0C7F2E3A"/>
    <w:rsid w:val="0C925E5F"/>
    <w:rsid w:val="0CEC2AD1"/>
    <w:rsid w:val="0D064EDA"/>
    <w:rsid w:val="0D95625D"/>
    <w:rsid w:val="0DA63ABF"/>
    <w:rsid w:val="0DDA157A"/>
    <w:rsid w:val="0DF34078"/>
    <w:rsid w:val="0DF81FF2"/>
    <w:rsid w:val="0E0A4A43"/>
    <w:rsid w:val="0E146EF7"/>
    <w:rsid w:val="0E1515F1"/>
    <w:rsid w:val="0E25002B"/>
    <w:rsid w:val="0E4F56F2"/>
    <w:rsid w:val="0EA46E61"/>
    <w:rsid w:val="0EC53BB6"/>
    <w:rsid w:val="0EDB640A"/>
    <w:rsid w:val="0EE23E91"/>
    <w:rsid w:val="0EE24B68"/>
    <w:rsid w:val="0F5524D3"/>
    <w:rsid w:val="0F73310A"/>
    <w:rsid w:val="0FD86FDC"/>
    <w:rsid w:val="0FFE08A2"/>
    <w:rsid w:val="101415AA"/>
    <w:rsid w:val="10304518"/>
    <w:rsid w:val="109A12F3"/>
    <w:rsid w:val="109E48F5"/>
    <w:rsid w:val="10E11D65"/>
    <w:rsid w:val="11245F89"/>
    <w:rsid w:val="113426AD"/>
    <w:rsid w:val="113D060F"/>
    <w:rsid w:val="11581940"/>
    <w:rsid w:val="116B06E8"/>
    <w:rsid w:val="11771FD7"/>
    <w:rsid w:val="11892F83"/>
    <w:rsid w:val="118C6E7D"/>
    <w:rsid w:val="1253339D"/>
    <w:rsid w:val="126A4AA8"/>
    <w:rsid w:val="12741F0A"/>
    <w:rsid w:val="127C52F4"/>
    <w:rsid w:val="12957634"/>
    <w:rsid w:val="13073B6E"/>
    <w:rsid w:val="13167746"/>
    <w:rsid w:val="13532A1E"/>
    <w:rsid w:val="13927B11"/>
    <w:rsid w:val="139937F3"/>
    <w:rsid w:val="13EE7030"/>
    <w:rsid w:val="13F80BA0"/>
    <w:rsid w:val="142077A3"/>
    <w:rsid w:val="143929A5"/>
    <w:rsid w:val="143E77BF"/>
    <w:rsid w:val="143F1A3C"/>
    <w:rsid w:val="145B119E"/>
    <w:rsid w:val="15064635"/>
    <w:rsid w:val="155563F0"/>
    <w:rsid w:val="15594BAF"/>
    <w:rsid w:val="15A279AB"/>
    <w:rsid w:val="15BB0402"/>
    <w:rsid w:val="15D8548D"/>
    <w:rsid w:val="16024FC5"/>
    <w:rsid w:val="1606518B"/>
    <w:rsid w:val="164772F3"/>
    <w:rsid w:val="165301AC"/>
    <w:rsid w:val="166E6D5D"/>
    <w:rsid w:val="166F12F2"/>
    <w:rsid w:val="16777BB6"/>
    <w:rsid w:val="169E6980"/>
    <w:rsid w:val="16A83325"/>
    <w:rsid w:val="16B32D26"/>
    <w:rsid w:val="16CA490C"/>
    <w:rsid w:val="16CC4E0B"/>
    <w:rsid w:val="16D91AA0"/>
    <w:rsid w:val="16EB5C11"/>
    <w:rsid w:val="16F42C37"/>
    <w:rsid w:val="170042BA"/>
    <w:rsid w:val="170B6CD9"/>
    <w:rsid w:val="17144D94"/>
    <w:rsid w:val="172B3891"/>
    <w:rsid w:val="1762138D"/>
    <w:rsid w:val="178D02D5"/>
    <w:rsid w:val="179343A5"/>
    <w:rsid w:val="17F43E9B"/>
    <w:rsid w:val="18216E64"/>
    <w:rsid w:val="186F516F"/>
    <w:rsid w:val="189123C7"/>
    <w:rsid w:val="18B6740D"/>
    <w:rsid w:val="18E31B90"/>
    <w:rsid w:val="18F402A2"/>
    <w:rsid w:val="18FC52F3"/>
    <w:rsid w:val="190479CC"/>
    <w:rsid w:val="1920106C"/>
    <w:rsid w:val="192D1FB5"/>
    <w:rsid w:val="1939020B"/>
    <w:rsid w:val="195439DF"/>
    <w:rsid w:val="197D36C9"/>
    <w:rsid w:val="19CA5AA1"/>
    <w:rsid w:val="19F469BE"/>
    <w:rsid w:val="19FB6D48"/>
    <w:rsid w:val="19FD3384"/>
    <w:rsid w:val="1A124492"/>
    <w:rsid w:val="1A1A3845"/>
    <w:rsid w:val="1AB1014C"/>
    <w:rsid w:val="1AC77374"/>
    <w:rsid w:val="1AE45E23"/>
    <w:rsid w:val="1AFE796F"/>
    <w:rsid w:val="1B174225"/>
    <w:rsid w:val="1B4F3DE8"/>
    <w:rsid w:val="1B781F88"/>
    <w:rsid w:val="1B980173"/>
    <w:rsid w:val="1BC25113"/>
    <w:rsid w:val="1C2A0B16"/>
    <w:rsid w:val="1C6959D4"/>
    <w:rsid w:val="1CD15DB5"/>
    <w:rsid w:val="1CEF780E"/>
    <w:rsid w:val="1D0F0C40"/>
    <w:rsid w:val="1D530046"/>
    <w:rsid w:val="1D755BE6"/>
    <w:rsid w:val="1D9807E3"/>
    <w:rsid w:val="1DB27A49"/>
    <w:rsid w:val="1E44710C"/>
    <w:rsid w:val="1E5434A2"/>
    <w:rsid w:val="1E647DA3"/>
    <w:rsid w:val="1E7F575C"/>
    <w:rsid w:val="1F02349D"/>
    <w:rsid w:val="1F2E7F85"/>
    <w:rsid w:val="1F407A10"/>
    <w:rsid w:val="1F4461EB"/>
    <w:rsid w:val="1F7C6B7F"/>
    <w:rsid w:val="1F9A0905"/>
    <w:rsid w:val="1FA229DE"/>
    <w:rsid w:val="2067130C"/>
    <w:rsid w:val="20A129F2"/>
    <w:rsid w:val="21027171"/>
    <w:rsid w:val="210F1949"/>
    <w:rsid w:val="211E2667"/>
    <w:rsid w:val="21200784"/>
    <w:rsid w:val="217E3708"/>
    <w:rsid w:val="217F63AB"/>
    <w:rsid w:val="21E72BA7"/>
    <w:rsid w:val="21FE4030"/>
    <w:rsid w:val="221E4F89"/>
    <w:rsid w:val="22323897"/>
    <w:rsid w:val="223E53C7"/>
    <w:rsid w:val="22887826"/>
    <w:rsid w:val="22896525"/>
    <w:rsid w:val="22AE7E4F"/>
    <w:rsid w:val="22AF28CF"/>
    <w:rsid w:val="22D063B5"/>
    <w:rsid w:val="232A66E9"/>
    <w:rsid w:val="237E56B5"/>
    <w:rsid w:val="238B1D09"/>
    <w:rsid w:val="23C5653C"/>
    <w:rsid w:val="23F12C4F"/>
    <w:rsid w:val="23F60A65"/>
    <w:rsid w:val="24CA69E0"/>
    <w:rsid w:val="24CC3781"/>
    <w:rsid w:val="24D354D7"/>
    <w:rsid w:val="24F042C4"/>
    <w:rsid w:val="25262C50"/>
    <w:rsid w:val="254B597F"/>
    <w:rsid w:val="255867D7"/>
    <w:rsid w:val="258B7278"/>
    <w:rsid w:val="25A23E36"/>
    <w:rsid w:val="25B3116C"/>
    <w:rsid w:val="25CB6FCE"/>
    <w:rsid w:val="25FB4133"/>
    <w:rsid w:val="26041F8E"/>
    <w:rsid w:val="26B42B6E"/>
    <w:rsid w:val="26D01CF8"/>
    <w:rsid w:val="26DA6FC7"/>
    <w:rsid w:val="270F5C3E"/>
    <w:rsid w:val="2737107D"/>
    <w:rsid w:val="275B3DBE"/>
    <w:rsid w:val="27705792"/>
    <w:rsid w:val="2775447A"/>
    <w:rsid w:val="278D070A"/>
    <w:rsid w:val="27A43659"/>
    <w:rsid w:val="27E0182A"/>
    <w:rsid w:val="281A3AF0"/>
    <w:rsid w:val="281F2C10"/>
    <w:rsid w:val="28724E18"/>
    <w:rsid w:val="28A238BB"/>
    <w:rsid w:val="2A055CAA"/>
    <w:rsid w:val="2A2B7BF3"/>
    <w:rsid w:val="2A5A036F"/>
    <w:rsid w:val="2A933BD9"/>
    <w:rsid w:val="2AD91C57"/>
    <w:rsid w:val="2AF202EA"/>
    <w:rsid w:val="2AFF0C83"/>
    <w:rsid w:val="2B1A1A9D"/>
    <w:rsid w:val="2B4D1032"/>
    <w:rsid w:val="2B8F0DE0"/>
    <w:rsid w:val="2B91116F"/>
    <w:rsid w:val="2BA116B6"/>
    <w:rsid w:val="2C091DC5"/>
    <w:rsid w:val="2C2149B6"/>
    <w:rsid w:val="2CC10079"/>
    <w:rsid w:val="2D4B67A9"/>
    <w:rsid w:val="2DC40498"/>
    <w:rsid w:val="2DD8441A"/>
    <w:rsid w:val="2DDE0EA1"/>
    <w:rsid w:val="2DDE2889"/>
    <w:rsid w:val="2DF73EFA"/>
    <w:rsid w:val="2E826D0C"/>
    <w:rsid w:val="2EEC72B9"/>
    <w:rsid w:val="2EEF025A"/>
    <w:rsid w:val="305D7E30"/>
    <w:rsid w:val="30760DFB"/>
    <w:rsid w:val="308870B3"/>
    <w:rsid w:val="30C83869"/>
    <w:rsid w:val="31234E47"/>
    <w:rsid w:val="31515E43"/>
    <w:rsid w:val="3164025E"/>
    <w:rsid w:val="319924E7"/>
    <w:rsid w:val="319C1DD8"/>
    <w:rsid w:val="31A26CD4"/>
    <w:rsid w:val="31A811AD"/>
    <w:rsid w:val="31B65B50"/>
    <w:rsid w:val="31EC37E5"/>
    <w:rsid w:val="323B09CA"/>
    <w:rsid w:val="3250537E"/>
    <w:rsid w:val="32831C06"/>
    <w:rsid w:val="32AC50B4"/>
    <w:rsid w:val="32B821C3"/>
    <w:rsid w:val="32CF1AC8"/>
    <w:rsid w:val="33147CAC"/>
    <w:rsid w:val="33657B83"/>
    <w:rsid w:val="33862151"/>
    <w:rsid w:val="33A5202B"/>
    <w:rsid w:val="33C35937"/>
    <w:rsid w:val="34793261"/>
    <w:rsid w:val="348B6F90"/>
    <w:rsid w:val="349C7C56"/>
    <w:rsid w:val="34C80D83"/>
    <w:rsid w:val="34CB0CE9"/>
    <w:rsid w:val="34F5570C"/>
    <w:rsid w:val="354E0EC1"/>
    <w:rsid w:val="35FE1CA7"/>
    <w:rsid w:val="36127360"/>
    <w:rsid w:val="3650533F"/>
    <w:rsid w:val="365F4DBE"/>
    <w:rsid w:val="36764485"/>
    <w:rsid w:val="36767763"/>
    <w:rsid w:val="36B50329"/>
    <w:rsid w:val="36C56863"/>
    <w:rsid w:val="36F84335"/>
    <w:rsid w:val="36FE681E"/>
    <w:rsid w:val="37194EAD"/>
    <w:rsid w:val="372C049D"/>
    <w:rsid w:val="377917D3"/>
    <w:rsid w:val="37876358"/>
    <w:rsid w:val="37C822BA"/>
    <w:rsid w:val="37C97784"/>
    <w:rsid w:val="37CB05D0"/>
    <w:rsid w:val="37D067A9"/>
    <w:rsid w:val="37E96F5C"/>
    <w:rsid w:val="38246658"/>
    <w:rsid w:val="38BD0A13"/>
    <w:rsid w:val="38EF7DD9"/>
    <w:rsid w:val="390F68BF"/>
    <w:rsid w:val="39142776"/>
    <w:rsid w:val="394F1E9C"/>
    <w:rsid w:val="397C6A2C"/>
    <w:rsid w:val="39AC6D9A"/>
    <w:rsid w:val="39AD0982"/>
    <w:rsid w:val="39B13559"/>
    <w:rsid w:val="39CD075F"/>
    <w:rsid w:val="3A17106C"/>
    <w:rsid w:val="3A3C010C"/>
    <w:rsid w:val="3A696176"/>
    <w:rsid w:val="3A6C05A7"/>
    <w:rsid w:val="3A943E4D"/>
    <w:rsid w:val="3ABE5F3D"/>
    <w:rsid w:val="3B5E06DE"/>
    <w:rsid w:val="3B931A9E"/>
    <w:rsid w:val="3B9868E6"/>
    <w:rsid w:val="3BD37F07"/>
    <w:rsid w:val="3BFB4BF5"/>
    <w:rsid w:val="3C2E52FC"/>
    <w:rsid w:val="3C49188F"/>
    <w:rsid w:val="3C770E3B"/>
    <w:rsid w:val="3C8D65A4"/>
    <w:rsid w:val="3CB01F22"/>
    <w:rsid w:val="3CEF2889"/>
    <w:rsid w:val="3D492462"/>
    <w:rsid w:val="3D4F1314"/>
    <w:rsid w:val="3D6C3A0A"/>
    <w:rsid w:val="3DF2047E"/>
    <w:rsid w:val="3E232A6D"/>
    <w:rsid w:val="3E4E47DA"/>
    <w:rsid w:val="3EAB6190"/>
    <w:rsid w:val="3EDA0DD8"/>
    <w:rsid w:val="3F893156"/>
    <w:rsid w:val="3FA85128"/>
    <w:rsid w:val="3FCC7543"/>
    <w:rsid w:val="3FD91B2F"/>
    <w:rsid w:val="3FE4592E"/>
    <w:rsid w:val="3FFE1529"/>
    <w:rsid w:val="401B50EF"/>
    <w:rsid w:val="40446864"/>
    <w:rsid w:val="40512737"/>
    <w:rsid w:val="407378E7"/>
    <w:rsid w:val="40BA3A54"/>
    <w:rsid w:val="40C56F69"/>
    <w:rsid w:val="40E622F6"/>
    <w:rsid w:val="410C4591"/>
    <w:rsid w:val="415816AF"/>
    <w:rsid w:val="4187061C"/>
    <w:rsid w:val="418E4EF7"/>
    <w:rsid w:val="419F5C1B"/>
    <w:rsid w:val="41BE0403"/>
    <w:rsid w:val="41FC322F"/>
    <w:rsid w:val="42126F1A"/>
    <w:rsid w:val="430F7599"/>
    <w:rsid w:val="433F41C7"/>
    <w:rsid w:val="436B275A"/>
    <w:rsid w:val="436E06C9"/>
    <w:rsid w:val="43980301"/>
    <w:rsid w:val="43B31B02"/>
    <w:rsid w:val="43E17A28"/>
    <w:rsid w:val="43E3720B"/>
    <w:rsid w:val="442C6FF8"/>
    <w:rsid w:val="44652366"/>
    <w:rsid w:val="446F2D5D"/>
    <w:rsid w:val="448A08EB"/>
    <w:rsid w:val="44AC7A38"/>
    <w:rsid w:val="44B75CF5"/>
    <w:rsid w:val="45F94FF3"/>
    <w:rsid w:val="46410F24"/>
    <w:rsid w:val="46767699"/>
    <w:rsid w:val="4725439A"/>
    <w:rsid w:val="47567879"/>
    <w:rsid w:val="47804546"/>
    <w:rsid w:val="47C25465"/>
    <w:rsid w:val="47F179C1"/>
    <w:rsid w:val="47F91E6A"/>
    <w:rsid w:val="483556BB"/>
    <w:rsid w:val="48503CF4"/>
    <w:rsid w:val="486C398E"/>
    <w:rsid w:val="48882E13"/>
    <w:rsid w:val="48C73956"/>
    <w:rsid w:val="493C1925"/>
    <w:rsid w:val="495141E0"/>
    <w:rsid w:val="497464CB"/>
    <w:rsid w:val="497C70AA"/>
    <w:rsid w:val="49967D5E"/>
    <w:rsid w:val="4A172450"/>
    <w:rsid w:val="4A6212D2"/>
    <w:rsid w:val="4AA53D00"/>
    <w:rsid w:val="4AB3472C"/>
    <w:rsid w:val="4B000E72"/>
    <w:rsid w:val="4B2F0AC8"/>
    <w:rsid w:val="4B932818"/>
    <w:rsid w:val="4BA25086"/>
    <w:rsid w:val="4BA737F2"/>
    <w:rsid w:val="4BB14D1E"/>
    <w:rsid w:val="4C4C186A"/>
    <w:rsid w:val="4C691FC6"/>
    <w:rsid w:val="4C872888"/>
    <w:rsid w:val="4C9E220F"/>
    <w:rsid w:val="4CAA2028"/>
    <w:rsid w:val="4D1F3893"/>
    <w:rsid w:val="4D27550E"/>
    <w:rsid w:val="4D4F52D9"/>
    <w:rsid w:val="4D645215"/>
    <w:rsid w:val="4D937928"/>
    <w:rsid w:val="4DA85ED0"/>
    <w:rsid w:val="4DCE7DC1"/>
    <w:rsid w:val="4DDA0D42"/>
    <w:rsid w:val="4E1A1986"/>
    <w:rsid w:val="4E255BC6"/>
    <w:rsid w:val="4E56553E"/>
    <w:rsid w:val="4E710323"/>
    <w:rsid w:val="4E9C130B"/>
    <w:rsid w:val="4EBB1F76"/>
    <w:rsid w:val="4EE203EC"/>
    <w:rsid w:val="4F2E1B0E"/>
    <w:rsid w:val="4F33115D"/>
    <w:rsid w:val="4F747A0B"/>
    <w:rsid w:val="4F8E4C6E"/>
    <w:rsid w:val="503663C7"/>
    <w:rsid w:val="5041349E"/>
    <w:rsid w:val="505D200B"/>
    <w:rsid w:val="50852069"/>
    <w:rsid w:val="508942F1"/>
    <w:rsid w:val="50B5766C"/>
    <w:rsid w:val="512B3D51"/>
    <w:rsid w:val="51675344"/>
    <w:rsid w:val="516B330F"/>
    <w:rsid w:val="52427823"/>
    <w:rsid w:val="52444A79"/>
    <w:rsid w:val="525E18C3"/>
    <w:rsid w:val="52A55322"/>
    <w:rsid w:val="52AF183E"/>
    <w:rsid w:val="52B06A8E"/>
    <w:rsid w:val="52E55734"/>
    <w:rsid w:val="52E91858"/>
    <w:rsid w:val="52F02955"/>
    <w:rsid w:val="53493C9E"/>
    <w:rsid w:val="534B5F2C"/>
    <w:rsid w:val="537F70C2"/>
    <w:rsid w:val="53B94EEC"/>
    <w:rsid w:val="53D30747"/>
    <w:rsid w:val="53D505B0"/>
    <w:rsid w:val="543875D2"/>
    <w:rsid w:val="543D2A2F"/>
    <w:rsid w:val="544769C9"/>
    <w:rsid w:val="54883F2F"/>
    <w:rsid w:val="5498182D"/>
    <w:rsid w:val="54F64B9D"/>
    <w:rsid w:val="551710D5"/>
    <w:rsid w:val="552036E2"/>
    <w:rsid w:val="556C1F1E"/>
    <w:rsid w:val="556E0CB5"/>
    <w:rsid w:val="558F436D"/>
    <w:rsid w:val="559B038E"/>
    <w:rsid w:val="55D54E1E"/>
    <w:rsid w:val="56117093"/>
    <w:rsid w:val="569C7F55"/>
    <w:rsid w:val="56DA44FB"/>
    <w:rsid w:val="57262EE6"/>
    <w:rsid w:val="57305BF1"/>
    <w:rsid w:val="57345B0C"/>
    <w:rsid w:val="57363CBB"/>
    <w:rsid w:val="57383E7E"/>
    <w:rsid w:val="57483FE7"/>
    <w:rsid w:val="57665334"/>
    <w:rsid w:val="57A46A3B"/>
    <w:rsid w:val="57B662F0"/>
    <w:rsid w:val="58285556"/>
    <w:rsid w:val="583C705A"/>
    <w:rsid w:val="587F55F6"/>
    <w:rsid w:val="58A15910"/>
    <w:rsid w:val="58B44D58"/>
    <w:rsid w:val="591142E5"/>
    <w:rsid w:val="592257F5"/>
    <w:rsid w:val="59851F57"/>
    <w:rsid w:val="59922C96"/>
    <w:rsid w:val="59A03CE4"/>
    <w:rsid w:val="59DC6A3D"/>
    <w:rsid w:val="5A254D7F"/>
    <w:rsid w:val="5A2F1BF8"/>
    <w:rsid w:val="5A36306F"/>
    <w:rsid w:val="5A4A64C5"/>
    <w:rsid w:val="5A4E4F8A"/>
    <w:rsid w:val="5A920900"/>
    <w:rsid w:val="5A961697"/>
    <w:rsid w:val="5AA23EE2"/>
    <w:rsid w:val="5AC77D9A"/>
    <w:rsid w:val="5ACC7292"/>
    <w:rsid w:val="5ADD33E4"/>
    <w:rsid w:val="5AF22D7F"/>
    <w:rsid w:val="5B0A36C9"/>
    <w:rsid w:val="5B0D5E6C"/>
    <w:rsid w:val="5B0E0610"/>
    <w:rsid w:val="5B736ECA"/>
    <w:rsid w:val="5B741387"/>
    <w:rsid w:val="5B93769B"/>
    <w:rsid w:val="5B9934BE"/>
    <w:rsid w:val="5BA12DB6"/>
    <w:rsid w:val="5BA25764"/>
    <w:rsid w:val="5BCE1399"/>
    <w:rsid w:val="5C444DEB"/>
    <w:rsid w:val="5C537B77"/>
    <w:rsid w:val="5C9C29CC"/>
    <w:rsid w:val="5CB367DE"/>
    <w:rsid w:val="5CD951FC"/>
    <w:rsid w:val="5D325F68"/>
    <w:rsid w:val="5D6C1F78"/>
    <w:rsid w:val="5DD85F44"/>
    <w:rsid w:val="5E034CD9"/>
    <w:rsid w:val="5E0975A3"/>
    <w:rsid w:val="5E27414D"/>
    <w:rsid w:val="5E47131A"/>
    <w:rsid w:val="5E834B42"/>
    <w:rsid w:val="5EFC6AA1"/>
    <w:rsid w:val="5F014224"/>
    <w:rsid w:val="5F4B1447"/>
    <w:rsid w:val="5F8B6630"/>
    <w:rsid w:val="5FAF7458"/>
    <w:rsid w:val="6012704A"/>
    <w:rsid w:val="60497851"/>
    <w:rsid w:val="605157BD"/>
    <w:rsid w:val="608C1995"/>
    <w:rsid w:val="60AC78FF"/>
    <w:rsid w:val="610A5E84"/>
    <w:rsid w:val="615F3E44"/>
    <w:rsid w:val="617E6DAC"/>
    <w:rsid w:val="61DA77AE"/>
    <w:rsid w:val="61E24235"/>
    <w:rsid w:val="61EB2952"/>
    <w:rsid w:val="620B18E1"/>
    <w:rsid w:val="6227518B"/>
    <w:rsid w:val="62483D97"/>
    <w:rsid w:val="624F0AC1"/>
    <w:rsid w:val="625B790A"/>
    <w:rsid w:val="625C25B3"/>
    <w:rsid w:val="626835D3"/>
    <w:rsid w:val="6290095D"/>
    <w:rsid w:val="62B64B80"/>
    <w:rsid w:val="62D658B0"/>
    <w:rsid w:val="62E8783E"/>
    <w:rsid w:val="631A6A38"/>
    <w:rsid w:val="63216717"/>
    <w:rsid w:val="636B4CB2"/>
    <w:rsid w:val="63782919"/>
    <w:rsid w:val="6388757C"/>
    <w:rsid w:val="63D26D44"/>
    <w:rsid w:val="63E84390"/>
    <w:rsid w:val="63F94CB8"/>
    <w:rsid w:val="641C62E0"/>
    <w:rsid w:val="642703D7"/>
    <w:rsid w:val="6482663A"/>
    <w:rsid w:val="64C3510A"/>
    <w:rsid w:val="64C72248"/>
    <w:rsid w:val="650F7177"/>
    <w:rsid w:val="65700F3C"/>
    <w:rsid w:val="65B15ADB"/>
    <w:rsid w:val="65DD4308"/>
    <w:rsid w:val="65DE4864"/>
    <w:rsid w:val="66426DB5"/>
    <w:rsid w:val="665B6D93"/>
    <w:rsid w:val="66B703B8"/>
    <w:rsid w:val="67244373"/>
    <w:rsid w:val="67682F06"/>
    <w:rsid w:val="678F613A"/>
    <w:rsid w:val="67C61918"/>
    <w:rsid w:val="67DE03CD"/>
    <w:rsid w:val="67EB4923"/>
    <w:rsid w:val="68013E23"/>
    <w:rsid w:val="683C7BBA"/>
    <w:rsid w:val="687010EA"/>
    <w:rsid w:val="68AB3A83"/>
    <w:rsid w:val="68AF4D1F"/>
    <w:rsid w:val="68ED4544"/>
    <w:rsid w:val="691A2BC6"/>
    <w:rsid w:val="692C0EA7"/>
    <w:rsid w:val="692F3196"/>
    <w:rsid w:val="69A45A84"/>
    <w:rsid w:val="69C946EA"/>
    <w:rsid w:val="69E55D1B"/>
    <w:rsid w:val="6A2E0518"/>
    <w:rsid w:val="6ABC4408"/>
    <w:rsid w:val="6AC01E44"/>
    <w:rsid w:val="6AC15A0A"/>
    <w:rsid w:val="6AD73F67"/>
    <w:rsid w:val="6AEC0043"/>
    <w:rsid w:val="6AFD0451"/>
    <w:rsid w:val="6B066338"/>
    <w:rsid w:val="6B402F6B"/>
    <w:rsid w:val="6B510656"/>
    <w:rsid w:val="6B5C41C0"/>
    <w:rsid w:val="6C041FF8"/>
    <w:rsid w:val="6C376E96"/>
    <w:rsid w:val="6CA03A9B"/>
    <w:rsid w:val="6CCC2C2A"/>
    <w:rsid w:val="6D3148A3"/>
    <w:rsid w:val="6D417133"/>
    <w:rsid w:val="6D4932C9"/>
    <w:rsid w:val="6D571CBC"/>
    <w:rsid w:val="6DEB7478"/>
    <w:rsid w:val="6E181EAE"/>
    <w:rsid w:val="6E444C3A"/>
    <w:rsid w:val="6E6B3831"/>
    <w:rsid w:val="6E7518E5"/>
    <w:rsid w:val="6E803C2A"/>
    <w:rsid w:val="6E893D1D"/>
    <w:rsid w:val="6EAB1472"/>
    <w:rsid w:val="6EC27490"/>
    <w:rsid w:val="6EF1112D"/>
    <w:rsid w:val="6F032A86"/>
    <w:rsid w:val="6F3A5C2C"/>
    <w:rsid w:val="6FC85FD4"/>
    <w:rsid w:val="6FE76D04"/>
    <w:rsid w:val="702F5ACD"/>
    <w:rsid w:val="70330F73"/>
    <w:rsid w:val="704C3214"/>
    <w:rsid w:val="70691CA6"/>
    <w:rsid w:val="709E5365"/>
    <w:rsid w:val="70A31DD7"/>
    <w:rsid w:val="70AA4541"/>
    <w:rsid w:val="70F86B45"/>
    <w:rsid w:val="71204F57"/>
    <w:rsid w:val="7160025D"/>
    <w:rsid w:val="7202745A"/>
    <w:rsid w:val="720860E5"/>
    <w:rsid w:val="7214294A"/>
    <w:rsid w:val="723F2577"/>
    <w:rsid w:val="726E0E01"/>
    <w:rsid w:val="72812C5C"/>
    <w:rsid w:val="7289058A"/>
    <w:rsid w:val="729816F2"/>
    <w:rsid w:val="72A375BD"/>
    <w:rsid w:val="73013590"/>
    <w:rsid w:val="734C6C0F"/>
    <w:rsid w:val="73D77513"/>
    <w:rsid w:val="73E43123"/>
    <w:rsid w:val="743B7B28"/>
    <w:rsid w:val="747877E2"/>
    <w:rsid w:val="747B6A8A"/>
    <w:rsid w:val="74CF700A"/>
    <w:rsid w:val="74E64E4D"/>
    <w:rsid w:val="75034BAE"/>
    <w:rsid w:val="753529B9"/>
    <w:rsid w:val="7552312B"/>
    <w:rsid w:val="7567463B"/>
    <w:rsid w:val="757329D6"/>
    <w:rsid w:val="757C024D"/>
    <w:rsid w:val="75816B21"/>
    <w:rsid w:val="7587163C"/>
    <w:rsid w:val="758D7FDA"/>
    <w:rsid w:val="75C143C2"/>
    <w:rsid w:val="75C93F9E"/>
    <w:rsid w:val="75DE2C16"/>
    <w:rsid w:val="75FF5B7E"/>
    <w:rsid w:val="761812C3"/>
    <w:rsid w:val="76187EE6"/>
    <w:rsid w:val="7672071B"/>
    <w:rsid w:val="767E75F7"/>
    <w:rsid w:val="76AC5173"/>
    <w:rsid w:val="76BF7F74"/>
    <w:rsid w:val="76C24A0A"/>
    <w:rsid w:val="76DB0197"/>
    <w:rsid w:val="76E17014"/>
    <w:rsid w:val="76E445C5"/>
    <w:rsid w:val="7703121C"/>
    <w:rsid w:val="77167532"/>
    <w:rsid w:val="7719234D"/>
    <w:rsid w:val="773A3D19"/>
    <w:rsid w:val="77945A7C"/>
    <w:rsid w:val="779C615C"/>
    <w:rsid w:val="77B3797A"/>
    <w:rsid w:val="77B96612"/>
    <w:rsid w:val="77C26E89"/>
    <w:rsid w:val="77D40A82"/>
    <w:rsid w:val="77D64A1B"/>
    <w:rsid w:val="785F20B4"/>
    <w:rsid w:val="78607D3A"/>
    <w:rsid w:val="78A76A79"/>
    <w:rsid w:val="78C01B48"/>
    <w:rsid w:val="791A193F"/>
    <w:rsid w:val="791B054A"/>
    <w:rsid w:val="792A6320"/>
    <w:rsid w:val="793652F2"/>
    <w:rsid w:val="794050F6"/>
    <w:rsid w:val="79425D6D"/>
    <w:rsid w:val="79A479FD"/>
    <w:rsid w:val="79A84D16"/>
    <w:rsid w:val="79C07A49"/>
    <w:rsid w:val="79EE2569"/>
    <w:rsid w:val="79FD0504"/>
    <w:rsid w:val="7A0E3460"/>
    <w:rsid w:val="7A1C4ED5"/>
    <w:rsid w:val="7A37098D"/>
    <w:rsid w:val="7A5D7646"/>
    <w:rsid w:val="7B253738"/>
    <w:rsid w:val="7B5E127F"/>
    <w:rsid w:val="7B636519"/>
    <w:rsid w:val="7B7F5FAB"/>
    <w:rsid w:val="7B9371ED"/>
    <w:rsid w:val="7B956608"/>
    <w:rsid w:val="7B9846D5"/>
    <w:rsid w:val="7BB546FA"/>
    <w:rsid w:val="7BC00C84"/>
    <w:rsid w:val="7BC15E08"/>
    <w:rsid w:val="7C24440A"/>
    <w:rsid w:val="7C4460D1"/>
    <w:rsid w:val="7CAD1668"/>
    <w:rsid w:val="7CB76F73"/>
    <w:rsid w:val="7CCE3619"/>
    <w:rsid w:val="7CE16B65"/>
    <w:rsid w:val="7D4355B4"/>
    <w:rsid w:val="7D473DAF"/>
    <w:rsid w:val="7D825B5A"/>
    <w:rsid w:val="7D887B77"/>
    <w:rsid w:val="7D906E92"/>
    <w:rsid w:val="7D9753C8"/>
    <w:rsid w:val="7D996AA1"/>
    <w:rsid w:val="7DD77F3B"/>
    <w:rsid w:val="7E1732FD"/>
    <w:rsid w:val="7E553899"/>
    <w:rsid w:val="7E792B4C"/>
    <w:rsid w:val="7E820D73"/>
    <w:rsid w:val="7EF10096"/>
    <w:rsid w:val="7F1F0793"/>
    <w:rsid w:val="7F6C7EB7"/>
    <w:rsid w:val="7F7212A8"/>
    <w:rsid w:val="7F7A5E02"/>
    <w:rsid w:val="7F8B293C"/>
    <w:rsid w:val="7FDA4FE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1"/>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2"/>
    <w:qFormat/>
    <w:uiPriority w:val="99"/>
    <w:pPr>
      <w:keepNext/>
      <w:keepLines/>
      <w:spacing w:before="260" w:after="260" w:line="416" w:lineRule="auto"/>
      <w:outlineLvl w:val="1"/>
    </w:pPr>
    <w:rPr>
      <w:rFonts w:ascii="Calibri Light" w:hAnsi="Calibri Light"/>
      <w:b/>
      <w:bCs/>
      <w:sz w:val="32"/>
      <w:szCs w:val="32"/>
    </w:rPr>
  </w:style>
  <w:style w:type="character" w:default="1" w:styleId="9">
    <w:name w:val="Default Paragraph Font"/>
    <w:semiHidden/>
    <w:qFormat/>
    <w:uiPriority w:val="99"/>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qFormat/>
    <w:uiPriority w:val="99"/>
    <w:pPr>
      <w:tabs>
        <w:tab w:val="center" w:pos="4153"/>
        <w:tab w:val="right" w:pos="8306"/>
      </w:tabs>
      <w:snapToGrid w:val="0"/>
      <w:jc w:val="left"/>
    </w:pPr>
    <w:rPr>
      <w:sz w:val="18"/>
    </w:rPr>
  </w:style>
  <w:style w:type="paragraph" w:styleId="5">
    <w:name w:val="header"/>
    <w:basedOn w:val="1"/>
    <w:link w:val="1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8">
    <w:name w:val="Table Grid"/>
    <w:basedOn w:val="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locked/>
    <w:uiPriority w:val="0"/>
    <w:rPr>
      <w:b/>
    </w:rPr>
  </w:style>
  <w:style w:type="character" w:customStyle="1" w:styleId="11">
    <w:name w:val="Heading 1 Char"/>
    <w:basedOn w:val="9"/>
    <w:link w:val="2"/>
    <w:qFormat/>
    <w:uiPriority w:val="9"/>
    <w:rPr>
      <w:rFonts w:ascii="Calibri" w:hAnsi="Calibri"/>
      <w:b/>
      <w:bCs/>
      <w:kern w:val="44"/>
      <w:sz w:val="44"/>
      <w:szCs w:val="44"/>
    </w:rPr>
  </w:style>
  <w:style w:type="character" w:customStyle="1" w:styleId="12">
    <w:name w:val="Heading 2 Char"/>
    <w:basedOn w:val="9"/>
    <w:link w:val="3"/>
    <w:semiHidden/>
    <w:qFormat/>
    <w:uiPriority w:val="9"/>
    <w:rPr>
      <w:rFonts w:asciiTheme="majorHAnsi" w:hAnsiTheme="majorHAnsi" w:eastAsiaTheme="majorEastAsia" w:cstheme="majorBidi"/>
      <w:b/>
      <w:bCs/>
      <w:sz w:val="32"/>
      <w:szCs w:val="32"/>
    </w:rPr>
  </w:style>
  <w:style w:type="character" w:customStyle="1" w:styleId="13">
    <w:name w:val="Footer Char"/>
    <w:basedOn w:val="9"/>
    <w:link w:val="4"/>
    <w:semiHidden/>
    <w:qFormat/>
    <w:uiPriority w:val="99"/>
    <w:rPr>
      <w:rFonts w:ascii="Calibri" w:hAnsi="Calibri"/>
      <w:sz w:val="18"/>
      <w:szCs w:val="18"/>
    </w:rPr>
  </w:style>
  <w:style w:type="character" w:customStyle="1" w:styleId="14">
    <w:name w:val="Header Char"/>
    <w:basedOn w:val="9"/>
    <w:link w:val="5"/>
    <w:semiHidden/>
    <w:qFormat/>
    <w:uiPriority w:val="99"/>
    <w:rPr>
      <w:rFonts w:ascii="Calibri" w:hAnsi="Calibri"/>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Sky123.Org</Company>
  <Pages>12</Pages>
  <Words>961</Words>
  <Characters>5484</Characters>
  <Lines>0</Lines>
  <Paragraphs>0</Paragraphs>
  <TotalTime>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2020-11-12T00:52:00Z</dcterms:created>
  <dc:creator>紫贝壳</dc:creator>
  <cp:lastModifiedBy>冲田总司</cp:lastModifiedBy>
  <cp:lastPrinted>2021-04-16T08:09:00Z</cp:lastPrinted>
  <dcterms:modified xsi:type="dcterms:W3CDTF">2021-07-15T06:49:59Z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6DDDD20D51D1421BBCD5561EF8A59AFC</vt:lpwstr>
  </property>
  <property fmtid="{D5CDD505-2E9C-101B-9397-08002B2CF9AE}" pid="4" name="KSOSaveFontToCloudKey">
    <vt:lpwstr>709776338_embed</vt:lpwstr>
  </property>
</Properties>
</file>