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24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24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关于瑶琳镇村干部“月考定薪”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十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月份</w:t>
      </w:r>
    </w:p>
    <w:p>
      <w:pPr>
        <w:spacing w:line="240" w:lineRule="auto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考核结果的通报</w:t>
      </w:r>
    </w:p>
    <w:p>
      <w:pPr>
        <w:rPr>
          <w:rFonts w:hint="eastAsia" w:ascii="仿宋_GB2312"/>
          <w:color w:val="000000"/>
          <w:sz w:val="32"/>
          <w:szCs w:val="32"/>
        </w:rPr>
      </w:pPr>
    </w:p>
    <w:p>
      <w:pPr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各行政村：</w:t>
      </w:r>
    </w:p>
    <w:p>
      <w:pPr>
        <w:spacing w:line="600" w:lineRule="exact"/>
        <w:jc w:val="left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 xml:space="preserve">    根据《2017年瑶琳镇村干部“月考定薪”考核办法》(瑶镇委〔2017〕77号)文件精神，</w:t>
      </w:r>
      <w:r>
        <w:rPr>
          <w:rFonts w:hint="eastAsia" w:ascii="仿宋_GB2312"/>
          <w:sz w:val="32"/>
          <w:szCs w:val="32"/>
        </w:rPr>
        <w:t>经各</w:t>
      </w:r>
      <w:r>
        <w:rPr>
          <w:rFonts w:hint="eastAsia" w:ascii="仿宋_GB2312"/>
          <w:color w:val="000000"/>
          <w:sz w:val="32"/>
          <w:szCs w:val="32"/>
        </w:rPr>
        <w:t>考核小</w:t>
      </w:r>
      <w:r>
        <w:rPr>
          <w:rFonts w:hint="eastAsia" w:ascii="仿宋_GB2312"/>
          <w:sz w:val="32"/>
          <w:szCs w:val="32"/>
        </w:rPr>
        <w:t>组考核打分、班子成员评分，现将</w:t>
      </w:r>
      <w:r>
        <w:rPr>
          <w:rFonts w:hint="eastAsia" w:ascii="仿宋_GB2312"/>
          <w:sz w:val="32"/>
          <w:szCs w:val="32"/>
          <w:lang w:val="en-US" w:eastAsia="zh-CN"/>
        </w:rPr>
        <w:t>2021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10</w:t>
      </w:r>
      <w:r>
        <w:rPr>
          <w:rFonts w:hint="eastAsia" w:ascii="仿宋_GB2312"/>
          <w:sz w:val="32"/>
          <w:szCs w:val="32"/>
        </w:rPr>
        <w:t>月份考核结果予以公布。同时，结合镇2</w:t>
      </w:r>
      <w:r>
        <w:rPr>
          <w:rFonts w:ascii="仿宋_GB2312"/>
          <w:sz w:val="32"/>
          <w:szCs w:val="32"/>
        </w:rPr>
        <w:t>0</w:t>
      </w:r>
      <w:r>
        <w:rPr>
          <w:rFonts w:hint="eastAsia" w:ascii="仿宋_GB2312"/>
          <w:sz w:val="32"/>
          <w:szCs w:val="32"/>
          <w:lang w:val="en-US" w:eastAsia="zh-CN"/>
        </w:rPr>
        <w:t>21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11</w:t>
      </w:r>
      <w:r>
        <w:rPr>
          <w:rFonts w:hint="eastAsia" w:ascii="仿宋_GB2312"/>
          <w:sz w:val="32"/>
          <w:szCs w:val="32"/>
        </w:rPr>
        <w:t>月份中心及重点工作，对本月份考核内容予以明确。现通报如下：</w:t>
      </w:r>
    </w:p>
    <w:p>
      <w:pPr>
        <w:spacing w:line="600" w:lineRule="exact"/>
        <w:ind w:firstLine="640" w:firstLineChars="200"/>
        <w:rPr>
          <w:rFonts w:hint="eastAsia" w:ascii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附件</w:t>
      </w:r>
      <w:r>
        <w:rPr>
          <w:rFonts w:hint="eastAsia" w:ascii="仿宋_GB2312"/>
          <w:sz w:val="32"/>
          <w:szCs w:val="32"/>
          <w:lang w:eastAsia="zh-CN"/>
        </w:rPr>
        <w:t>：</w:t>
      </w:r>
      <w:r>
        <w:rPr>
          <w:rFonts w:hint="eastAsia" w:ascii="仿宋_GB2312"/>
          <w:sz w:val="32"/>
          <w:szCs w:val="32"/>
          <w:lang w:val="en-US" w:eastAsia="zh-CN"/>
        </w:rPr>
        <w:t>1.十</w:t>
      </w:r>
      <w:r>
        <w:rPr>
          <w:rFonts w:hint="eastAsia" w:ascii="仿宋_GB2312"/>
          <w:sz w:val="32"/>
          <w:szCs w:val="32"/>
        </w:rPr>
        <w:t>月份“月考定薪”考核得分汇总表</w:t>
      </w:r>
    </w:p>
    <w:p>
      <w:pPr>
        <w:spacing w:line="520" w:lineRule="exact"/>
        <w:ind w:firstLine="1600" w:firstLineChars="5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  <w:lang w:val="en-US" w:eastAsia="zh-CN"/>
        </w:rPr>
        <w:t>2.十一</w:t>
      </w:r>
      <w:r>
        <w:rPr>
          <w:rFonts w:hint="eastAsia" w:ascii="仿宋_GB2312"/>
          <w:sz w:val="32"/>
          <w:szCs w:val="32"/>
        </w:rPr>
        <w:t>月份“月考定薪”考核内容</w:t>
      </w:r>
    </w:p>
    <w:p>
      <w:pPr>
        <w:spacing w:line="600" w:lineRule="exact"/>
        <w:jc w:val="center"/>
        <w:rPr>
          <w:rFonts w:hint="eastAsia" w:ascii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/>
          <w:sz w:val="32"/>
          <w:szCs w:val="32"/>
        </w:rPr>
      </w:pPr>
    </w:p>
    <w:p>
      <w:pPr>
        <w:spacing w:line="600" w:lineRule="exact"/>
        <w:jc w:val="righ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瑶琳镇村干部“月考定薪”</w:t>
      </w:r>
    </w:p>
    <w:p>
      <w:pPr>
        <w:spacing w:line="600" w:lineRule="exact"/>
        <w:ind w:right="640"/>
        <w:jc w:val="right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工作领导小组办公室</w:t>
      </w:r>
    </w:p>
    <w:p>
      <w:pPr>
        <w:spacing w:line="600" w:lineRule="exact"/>
        <w:ind w:right="640"/>
        <w:jc w:val="center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                           20</w:t>
      </w:r>
      <w:r>
        <w:rPr>
          <w:rFonts w:hint="eastAsia" w:ascii="仿宋_GB2312"/>
          <w:sz w:val="32"/>
          <w:szCs w:val="32"/>
          <w:lang w:val="en-US" w:eastAsia="zh-CN"/>
        </w:rPr>
        <w:t>21</w:t>
      </w:r>
      <w:r>
        <w:rPr>
          <w:rFonts w:hint="eastAsia" w:ascii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11月26</w:t>
      </w:r>
      <w:r>
        <w:rPr>
          <w:rFonts w:hint="eastAsia" w:ascii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797" w:right="1797" w:bottom="1797" w:left="1797" w:header="851" w:footer="1418" w:gutter="0"/>
          <w:pgNumType w:fmt="numberInDash"/>
          <w:cols w:space="720" w:num="1"/>
          <w:docGrid w:linePitch="312" w:charSpace="0"/>
        </w:sectPr>
      </w:pPr>
    </w:p>
    <w:p>
      <w:pPr>
        <w:spacing w:line="460" w:lineRule="exact"/>
        <w:jc w:val="both"/>
        <w:rPr>
          <w:rFonts w:hint="eastAsia" w:ascii="仿宋" w:hAnsi="仿宋" w:eastAsia="仿宋" w:cs="仿宋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sz w:val="40"/>
          <w:szCs w:val="40"/>
          <w:lang w:val="en-US" w:eastAsia="zh-CN"/>
        </w:rPr>
        <w:t>附件2</w:t>
      </w:r>
    </w:p>
    <w:p>
      <w:pPr>
        <w:spacing w:line="460" w:lineRule="exact"/>
        <w:jc w:val="center"/>
        <w:rPr>
          <w:rFonts w:hint="eastAsia" w:ascii="仿宋_GB231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月份“月考定薪”考核内容</w:t>
      </w:r>
    </w:p>
    <w:tbl>
      <w:tblPr>
        <w:tblStyle w:val="2"/>
        <w:tblpPr w:leftFromText="180" w:rightFromText="180" w:vertAnchor="text" w:horzAnchor="page" w:tblpX="805" w:tblpY="237"/>
        <w:tblOverlap w:val="never"/>
        <w:tblW w:w="15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320"/>
        <w:gridCol w:w="1552"/>
        <w:gridCol w:w="7987"/>
        <w:gridCol w:w="1859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考核项目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日常考核</w:t>
            </w:r>
          </w:p>
        </w:tc>
        <w:tc>
          <w:tcPr>
            <w:tcW w:w="798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b/>
                <w:sz w:val="32"/>
                <w:szCs w:val="32"/>
                <w:lang w:val="en-US" w:eastAsia="zh-CN"/>
              </w:rPr>
              <w:t>重点工作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责任办公室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cs="Times New Roman"/>
                <w:color w:val="auto"/>
                <w:szCs w:val="28"/>
                <w:highlight w:val="none"/>
              </w:rPr>
              <w:t>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组织建设10分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8"/>
                <w:highlight w:val="none"/>
                <w:lang w:val="en-US" w:eastAsia="zh-CN"/>
              </w:rPr>
              <w:t>3分</w:t>
            </w:r>
          </w:p>
        </w:tc>
        <w:tc>
          <w:tcPr>
            <w:tcW w:w="798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  <w:highlight w:val="none"/>
                <w:lang w:val="en-US" w:eastAsia="zh-CN"/>
              </w:rPr>
              <w:t>党史学习教育工作：“民呼我为”我为群众办实事案例总结（1分）、学习强国推广、学用（1分）、新村夜话（1分）文化礼堂系统操作（1分）、智慧党建（1分）、党建大比武总结报送（1分）、亮点工作（1分）</w:t>
            </w:r>
            <w:bookmarkStart w:id="0" w:name="_GoBack"/>
            <w:bookmarkEnd w:id="0"/>
          </w:p>
        </w:tc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党建办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FF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cs="Times New Roman"/>
                <w:color w:val="auto"/>
                <w:szCs w:val="28"/>
                <w:highlight w:val="none"/>
              </w:rPr>
              <w:t>2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szCs w:val="28"/>
              </w:rPr>
              <w:t>纪检监察</w:t>
            </w:r>
            <w:r>
              <w:rPr>
                <w:rFonts w:ascii="仿宋_GB2312"/>
                <w:szCs w:val="28"/>
              </w:rPr>
              <w:t>5</w:t>
            </w:r>
            <w:r>
              <w:rPr>
                <w:rFonts w:hint="eastAsia" w:ascii="仿宋_GB2312"/>
                <w:szCs w:val="28"/>
              </w:rPr>
              <w:t>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/>
                <w:szCs w:val="28"/>
              </w:rPr>
              <w:t>2</w:t>
            </w:r>
            <w:r>
              <w:rPr>
                <w:rFonts w:hint="eastAsia" w:ascii="仿宋_GB2312"/>
                <w:szCs w:val="28"/>
              </w:rPr>
              <w:t>分</w:t>
            </w:r>
          </w:p>
        </w:tc>
        <w:tc>
          <w:tcPr>
            <w:tcW w:w="798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21"/>
                <w:lang w:val="en-US" w:eastAsia="zh-CN"/>
              </w:rPr>
              <w:t>2022年各行政村“清廉乡村”建设点位上报(3分）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szCs w:val="28"/>
              </w:rPr>
              <w:t>镇纪委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cs="Times New Roman"/>
                <w:color w:val="auto"/>
                <w:szCs w:val="28"/>
                <w:highlight w:val="none"/>
              </w:rPr>
              <w:t>3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Cs w:val="28"/>
              </w:rPr>
              <w:t>大农业工作1</w:t>
            </w:r>
            <w:r>
              <w:rPr>
                <w:rFonts w:hint="eastAsia" w:ascii="仿宋_GB2312"/>
                <w:color w:val="auto"/>
                <w:szCs w:val="28"/>
                <w:lang w:val="en-US" w:eastAsia="zh-CN"/>
              </w:rPr>
              <w:t>6</w:t>
            </w:r>
            <w:r>
              <w:rPr>
                <w:rFonts w:hint="eastAsia" w:ascii="仿宋_GB2312"/>
                <w:color w:val="auto"/>
                <w:szCs w:val="28"/>
              </w:rPr>
              <w:t>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auto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8"/>
                <w:lang w:val="en-US" w:eastAsia="zh-CN"/>
              </w:rPr>
              <w:t>4</w:t>
            </w:r>
            <w:r>
              <w:rPr>
                <w:rFonts w:hint="eastAsia" w:ascii="仿宋_GB2312"/>
                <w:color w:val="auto"/>
                <w:szCs w:val="28"/>
              </w:rPr>
              <w:t>分</w:t>
            </w:r>
          </w:p>
        </w:tc>
        <w:tc>
          <w:tcPr>
            <w:tcW w:w="798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</w:rPr>
              <w:t>美丽乡村3.0（2分）、增收化债（2分）、重点项目建设（2分）、农饮水管理（2分）、粮食生产保障（2分）无疫区建设（2分）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Cs w:val="28"/>
              </w:rPr>
              <w:t>农业农村办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cs="Times New Roman"/>
                <w:color w:val="auto"/>
                <w:szCs w:val="28"/>
                <w:highlight w:val="none"/>
              </w:rPr>
              <w:t>4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村镇建设1</w:t>
            </w: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8"/>
                <w:highlight w:val="none"/>
                <w:lang w:val="en-US" w:eastAsia="zh-CN"/>
              </w:rPr>
              <w:t>4分</w:t>
            </w:r>
          </w:p>
        </w:tc>
        <w:tc>
          <w:tcPr>
            <w:tcW w:w="7987" w:type="dxa"/>
            <w:noWrap w:val="0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Cs w:val="21"/>
                <w:highlight w:val="none"/>
                <w:lang w:eastAsia="zh-CN"/>
              </w:rPr>
              <w:t>全域土地整治项目（3分）、农村生活污水提升（3分）、危房治理与违建管控（5分）、“迎亚运”山体修复（3分）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村镇建设办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  <w:highlight w:val="none"/>
              </w:rPr>
              <w:t>5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卫生计生</w:t>
            </w:r>
            <w:r>
              <w:rPr>
                <w:rFonts w:hint="eastAsia" w:ascii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Cs w:val="28"/>
                <w:highlight w:val="none"/>
                <w:lang w:val="en-US" w:eastAsia="zh-CN"/>
              </w:rPr>
              <w:t>1分</w:t>
            </w:r>
          </w:p>
        </w:tc>
        <w:tc>
          <w:tcPr>
            <w:tcW w:w="798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清洁卫生（3分）、垃圾分类（2分）、疫情防控（3分）、孕前优生检测（1分）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社会事务办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  <w:lang w:eastAsia="zh-CN"/>
              </w:rPr>
              <w:t>平安建设</w:t>
            </w:r>
            <w:r>
              <w:rPr>
                <w:rFonts w:hint="eastAsia" w:ascii="仿宋_GB2312"/>
                <w:color w:val="auto"/>
                <w:sz w:val="28"/>
                <w:szCs w:val="28"/>
                <w:highlight w:val="none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8"/>
                <w:highlight w:val="none"/>
                <w:lang w:val="en-US" w:eastAsia="zh-CN"/>
              </w:rPr>
              <w:t>4分</w:t>
            </w:r>
          </w:p>
        </w:tc>
        <w:tc>
          <w:tcPr>
            <w:tcW w:w="7987" w:type="dxa"/>
            <w:noWrap w:val="0"/>
            <w:vAlign w:val="center"/>
          </w:tcPr>
          <w:p>
            <w:pPr>
              <w:widowControl/>
              <w:tabs>
                <w:tab w:val="left" w:pos="1014"/>
              </w:tabs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highlight w:val="none"/>
                <w:lang w:val="en-US" w:eastAsia="zh-CN"/>
              </w:rPr>
              <w:t>平安村考核（2分）、头盔佩戴率≥95%、交通违法整治（2分）、</w:t>
            </w:r>
            <w:r>
              <w:rPr>
                <w:rFonts w:hint="eastAsia" w:ascii="仿宋_GB2312" w:hAnsi="仿宋_GB2312" w:cs="仿宋_GB2312"/>
                <w:color w:val="auto"/>
                <w:highlight w:val="none"/>
                <w:lang w:eastAsia="zh-CN"/>
              </w:rPr>
              <w:t>信访维稳（</w:t>
            </w:r>
            <w:r>
              <w:rPr>
                <w:rFonts w:hint="eastAsia" w:ascii="仿宋_GB2312" w:hAnsi="仿宋_GB2312" w:cs="仿宋_GB2312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highlight w:val="none"/>
                <w:lang w:eastAsia="zh-CN"/>
              </w:rPr>
              <w:t>分）、平安宣传工作（2分）、安全生产（2分）、 网格工作（</w:t>
            </w:r>
            <w:r>
              <w:rPr>
                <w:rFonts w:hint="eastAsia" w:ascii="仿宋_GB2312" w:hAnsi="仿宋_GB2312" w:cs="仿宋_GB2312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highlight w:val="none"/>
                <w:lang w:eastAsia="zh-CN"/>
              </w:rPr>
              <w:t>分）、</w:t>
            </w:r>
            <w:r>
              <w:rPr>
                <w:rFonts w:hint="eastAsia" w:ascii="仿宋_GB2312" w:hAnsi="仿宋_GB2312" w:cs="仿宋_GB2312"/>
                <w:color w:val="auto"/>
                <w:highlight w:val="none"/>
                <w:lang w:val="en-US" w:eastAsia="zh-CN"/>
              </w:rPr>
              <w:t>武装工作（2分）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平安建设办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0000FF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文体旅游民政残联8分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  <w:t>3分</w:t>
            </w:r>
          </w:p>
        </w:tc>
        <w:tc>
          <w:tcPr>
            <w:tcW w:w="798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殡葬管理工作（1）、文化活动开展（1）、民宗工作（1）、景区村庄创建及运维（1）、文化示范村创建及复评（1）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文化体育和旅游办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/>
                <w:color w:val="auto"/>
                <w:szCs w:val="28"/>
                <w:highlight w:val="none"/>
                <w:lang w:val="en-US" w:eastAsia="zh-CN"/>
              </w:rPr>
              <w:t>综合服务</w:t>
            </w:r>
            <w:r>
              <w:rPr>
                <w:rFonts w:hint="eastAsia" w:ascii="仿宋_GB2312"/>
                <w:color w:val="auto"/>
                <w:szCs w:val="28"/>
                <w:highlight w:val="none"/>
                <w:lang w:eastAsia="zh-CN"/>
              </w:rPr>
              <w:t>管理</w:t>
            </w:r>
          </w:p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8"/>
                <w:highlight w:val="none"/>
                <w:lang w:val="en-US" w:eastAsia="zh-CN"/>
              </w:rPr>
              <w:t>5分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color w:val="auto"/>
                <w:szCs w:val="28"/>
                <w:highlight w:val="none"/>
                <w:lang w:val="en-US" w:eastAsia="zh-CN"/>
              </w:rPr>
              <w:t>2分</w:t>
            </w:r>
          </w:p>
        </w:tc>
        <w:tc>
          <w:tcPr>
            <w:tcW w:w="798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highlight w:val="none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highlight w:val="none"/>
                <w:lang w:val="en-US" w:eastAsia="zh-CN"/>
              </w:rPr>
              <w:t>道路安全隐患排查整改（1分）、农村公路养护（1分）、招投标管理（1分）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综合服务中心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  <w:lang w:val="en-US" w:eastAsia="zh-CN"/>
              </w:rPr>
              <w:t>10</w:t>
            </w:r>
            <w:r>
              <w:rPr>
                <w:rFonts w:ascii="仿宋_GB2312" w:hAnsi="仿宋_GB2312" w:cs="仿宋_GB2312"/>
                <w:color w:val="auto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</w:rPr>
            </w:pPr>
            <w:r>
              <w:rPr>
                <w:rFonts w:hint="eastAsia" w:ascii="仿宋_GB2312" w:cs="Times New Roman"/>
                <w:color w:val="auto"/>
                <w:szCs w:val="28"/>
              </w:rPr>
              <w:t>亮点工作3分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color w:val="auto"/>
                <w:szCs w:val="28"/>
                <w:lang w:val="en-US" w:eastAsia="zh-CN"/>
              </w:rPr>
            </w:pPr>
          </w:p>
        </w:tc>
        <w:tc>
          <w:tcPr>
            <w:tcW w:w="798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Cs w:val="28"/>
              </w:rPr>
            </w:pPr>
            <w:r>
              <w:rPr>
                <w:rFonts w:hint="eastAsia" w:ascii="仿宋_GB2312" w:cs="Times New Roman"/>
                <w:color w:val="auto"/>
                <w:szCs w:val="28"/>
              </w:rPr>
              <w:t>月底各村上报亮点工作，综合办报考核领导小组审核后酌情打分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</w:rPr>
            </w:pPr>
            <w:r>
              <w:rPr>
                <w:rFonts w:hint="eastAsia" w:ascii="仿宋_GB2312" w:cs="Times New Roman"/>
                <w:color w:val="auto"/>
                <w:szCs w:val="28"/>
              </w:rPr>
              <w:t>综合办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cs="仿宋_GB2312"/>
                <w:color w:val="auto"/>
                <w:szCs w:val="28"/>
                <w:lang w:val="en-US"/>
              </w:rPr>
            </w:pPr>
            <w:r>
              <w:rPr>
                <w:rFonts w:hint="eastAsia" w:ascii="仿宋_GB2312" w:hAnsi="仿宋_GB2312" w:cs="仿宋_GB2312"/>
                <w:color w:val="auto"/>
                <w:szCs w:val="28"/>
                <w:lang w:val="en-US" w:eastAsia="zh-CN"/>
              </w:rPr>
              <w:t>11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szCs w:val="28"/>
              </w:rPr>
            </w:pPr>
            <w:r>
              <w:rPr>
                <w:rFonts w:hint="eastAsia" w:ascii="仿宋_GB2312" w:cs="Times New Roman"/>
                <w:color w:val="auto"/>
                <w:szCs w:val="28"/>
              </w:rPr>
              <w:t>领导评价10分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</w:rPr>
            </w:pPr>
          </w:p>
        </w:tc>
        <w:tc>
          <w:tcPr>
            <w:tcW w:w="79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color w:val="auto"/>
                <w:szCs w:val="28"/>
              </w:rPr>
            </w:pPr>
            <w:r>
              <w:rPr>
                <w:rFonts w:hint="eastAsia" w:ascii="仿宋_GB2312" w:cs="Times New Roman"/>
                <w:color w:val="auto"/>
                <w:szCs w:val="28"/>
              </w:rPr>
              <w:t>班子成员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/>
          <w:szCs w:val="28"/>
        </w:rPr>
        <w:t>注：日常考核、重点工作的考核细则由各责任办公室自行制定（下发），考核结果由各责任办公室负责解释。</w:t>
      </w:r>
    </w:p>
    <w:p/>
    <w:p/>
    <w:sectPr>
      <w:pgSz w:w="16838" w:h="11906" w:orient="landscape"/>
      <w:pgMar w:top="839" w:right="1383" w:bottom="55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3FC0"/>
    <w:rsid w:val="7DC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2021-11-26T02:17:00Z</dcterms:created>
  <dc:creator>miii</dc:creator>
  <cp:lastModifiedBy>miii</cp:lastModifiedBy>
  <dcterms:modified xsi:type="dcterms:W3CDTF">2021-11-26T02:28:00Z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39852A529A1D46BA9F0E9C72BAD4578F</vt:lpwstr>
  </property>
</Properties>
</file>